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BFC40" w14:textId="7B0134B2" w:rsidR="00423C30" w:rsidRPr="00E0189B" w:rsidRDefault="00423C30" w:rsidP="00DC63BF">
      <w:pPr>
        <w:jc w:val="both"/>
        <w:rPr>
          <w:rFonts w:ascii="Arial" w:hAnsi="Arial" w:cs="Arial"/>
          <w:b/>
          <w:sz w:val="24"/>
          <w:szCs w:val="24"/>
        </w:rPr>
      </w:pPr>
      <w:r w:rsidRPr="00DC63BF">
        <w:rPr>
          <w:rFonts w:ascii="Arial" w:hAnsi="Arial" w:cs="Arial"/>
          <w:b/>
          <w:sz w:val="24"/>
          <w:szCs w:val="24"/>
        </w:rPr>
        <w:t>ESTUDIO DE CONVENIENCIA Y OPORTUNIDA</w:t>
      </w:r>
      <w:r w:rsidRPr="00E0189B">
        <w:rPr>
          <w:rFonts w:ascii="Arial" w:hAnsi="Arial" w:cs="Arial"/>
          <w:b/>
          <w:sz w:val="24"/>
          <w:szCs w:val="24"/>
        </w:rPr>
        <w:t>D</w:t>
      </w:r>
      <w:r w:rsidR="007F26BB">
        <w:rPr>
          <w:rFonts w:ascii="Arial" w:hAnsi="Arial" w:cs="Arial"/>
          <w:b/>
          <w:sz w:val="24"/>
          <w:szCs w:val="24"/>
        </w:rPr>
        <w:t>:</w:t>
      </w:r>
    </w:p>
    <w:p w14:paraId="58490ABA" w14:textId="77777777" w:rsidR="00423C30" w:rsidRPr="00E0189B" w:rsidRDefault="00423C30" w:rsidP="00DC63BF">
      <w:pPr>
        <w:jc w:val="both"/>
        <w:rPr>
          <w:rFonts w:ascii="Arial" w:hAnsi="Arial" w:cs="Arial"/>
          <w:sz w:val="24"/>
          <w:szCs w:val="24"/>
        </w:rPr>
      </w:pPr>
    </w:p>
    <w:p w14:paraId="052D557E" w14:textId="77777777" w:rsidR="00423C30" w:rsidRPr="00E0189B" w:rsidRDefault="00423C30" w:rsidP="00DC63BF">
      <w:pPr>
        <w:numPr>
          <w:ilvl w:val="0"/>
          <w:numId w:val="20"/>
        </w:numPr>
        <w:jc w:val="both"/>
        <w:rPr>
          <w:rFonts w:ascii="Arial" w:hAnsi="Arial" w:cs="Arial"/>
          <w:b/>
          <w:sz w:val="24"/>
          <w:szCs w:val="24"/>
        </w:rPr>
      </w:pPr>
      <w:r w:rsidRPr="00E0189B">
        <w:rPr>
          <w:rFonts w:ascii="Arial" w:hAnsi="Arial" w:cs="Arial"/>
          <w:b/>
          <w:sz w:val="24"/>
          <w:szCs w:val="24"/>
        </w:rPr>
        <w:t xml:space="preserve">Definición de la necesidad: </w:t>
      </w:r>
    </w:p>
    <w:p w14:paraId="37358709" w14:textId="77777777" w:rsidR="00423C30" w:rsidRPr="00E0189B" w:rsidRDefault="00423C30" w:rsidP="00DC63BF">
      <w:pPr>
        <w:autoSpaceDE w:val="0"/>
        <w:autoSpaceDN w:val="0"/>
        <w:adjustRightInd w:val="0"/>
        <w:jc w:val="both"/>
        <w:rPr>
          <w:rFonts w:ascii="Arial" w:hAnsi="Arial" w:cs="Arial"/>
          <w:sz w:val="24"/>
          <w:szCs w:val="24"/>
        </w:rPr>
      </w:pPr>
    </w:p>
    <w:p w14:paraId="5258716D" w14:textId="77777777" w:rsidR="00CB63A9" w:rsidRPr="00E0189B" w:rsidRDefault="00CB63A9" w:rsidP="00CB63A9">
      <w:pPr>
        <w:jc w:val="both"/>
        <w:rPr>
          <w:rFonts w:ascii="Arial" w:hAnsi="Arial" w:cs="Arial"/>
          <w:iCs/>
          <w:color w:val="000000" w:themeColor="text1"/>
          <w:sz w:val="24"/>
          <w:szCs w:val="24"/>
        </w:rPr>
      </w:pPr>
      <w:r w:rsidRPr="00E0189B">
        <w:rPr>
          <w:rFonts w:ascii="Arial" w:hAnsi="Arial" w:cs="Arial"/>
          <w:iCs/>
          <w:color w:val="000000" w:themeColor="text1"/>
          <w:sz w:val="24"/>
          <w:szCs w:val="24"/>
        </w:rPr>
        <w:t>La Unidad Administrativa Especial de Aeronáutica Civil, en adelante LA AEROCIVIL es la autoridad aeronáutica a nivel nacional y tiene como misión el crecimiento ordenado de la aviación civil, la utilización segura del espacio aéreo colombiano, la infraestructura ambientalmente sostenible, la conexión de las regiones entre sí y con el mundo, impulsando la competitividad y la industria aérea y la formación de un talento humano de excelencia para el sector.​ Así mismo le compete regular, administrar, vigilar y controlar el uso del espacio aéreo colombiano por parte de la  aviación civil, y coordinar las relaciones de esta con la aviación  del Estado; desarrollando las políticas, estrategias, planes, programas y proyectos sobre la materia, contribuyendo de esta manera al mantenimiento de la seguridad y soberanía nacional. </w:t>
      </w:r>
    </w:p>
    <w:p w14:paraId="28B04D08" w14:textId="77777777" w:rsidR="007451C5" w:rsidRPr="00E0189B" w:rsidRDefault="007451C5" w:rsidP="00CB63A9">
      <w:pPr>
        <w:jc w:val="both"/>
        <w:rPr>
          <w:rFonts w:ascii="Arial" w:hAnsi="Arial" w:cs="Arial"/>
          <w:iCs/>
          <w:color w:val="000000" w:themeColor="text1"/>
          <w:sz w:val="24"/>
          <w:szCs w:val="24"/>
        </w:rPr>
      </w:pPr>
    </w:p>
    <w:p w14:paraId="0D63F148" w14:textId="49695132" w:rsidR="00CB63A9" w:rsidRPr="00E0189B" w:rsidRDefault="00CB63A9" w:rsidP="00CB63A9">
      <w:pPr>
        <w:jc w:val="both"/>
        <w:rPr>
          <w:rFonts w:ascii="Arial" w:hAnsi="Arial" w:cs="Arial"/>
          <w:sz w:val="24"/>
          <w:szCs w:val="24"/>
          <w:lang w:val="es-CO"/>
        </w:rPr>
      </w:pPr>
      <w:r w:rsidRPr="00E0189B">
        <w:rPr>
          <w:rFonts w:ascii="Arial" w:hAnsi="Arial" w:cs="Arial"/>
          <w:iCs/>
          <w:color w:val="000000" w:themeColor="text1"/>
          <w:sz w:val="24"/>
          <w:szCs w:val="24"/>
        </w:rPr>
        <w:t xml:space="preserve">Que para el cumplimiento de sus funciones, LA AEROCIVIL cuenta dentro de su estructura con </w:t>
      </w:r>
      <w:r w:rsidRPr="00E0189B">
        <w:rPr>
          <w:rFonts w:ascii="Arial" w:hAnsi="Arial" w:cs="Arial"/>
          <w:sz w:val="24"/>
          <w:szCs w:val="24"/>
          <w:lang w:val="es-CO"/>
        </w:rPr>
        <w:t xml:space="preserve">la Dirección de Operaciones Aeroportuarias (DOA), la cual conforme con lo establecido en el numeral 1 del artículo 29 del Decreto 1294 de 2021, tiene, entre otras, la función de </w:t>
      </w:r>
      <w:r w:rsidRPr="00E0189B">
        <w:rPr>
          <w:rFonts w:ascii="Arial" w:hAnsi="Arial" w:cs="Arial"/>
          <w:i/>
          <w:iCs/>
          <w:sz w:val="24"/>
          <w:szCs w:val="24"/>
          <w:lang w:val="es-CO"/>
        </w:rPr>
        <w:t>“Proveer, verificar, controlar, evaluar y mejorar a nivel táctico y Operacional de manera articulada con la Dirección de Infraestructura y Ayudas Aeroportuarias los servicios tales de: Salvamento y extinción de incendios (SEI), Control y reducción peligro por fauna silvestre, límite de obstáculos, planes de emergencia, traslado de aeronaves inutilizadas, gestión del área de movimiento, supervisión de terminal, servicios médicos, gestión ambiental, gestión social, seguridad de la aviación civil contra actos de interferencia ilícita y facilitación para la operación de los aeródromos y/o aeropuertos asignados, de acuerdo con la necesidad de corto, mediano y largo plazo en cumplimiento de los Reglamentos Aeronáuticos de Colombia (RAC).”</w:t>
      </w:r>
    </w:p>
    <w:p w14:paraId="4E2C1CFD" w14:textId="77777777" w:rsidR="00CB63A9" w:rsidRPr="00E0189B" w:rsidRDefault="00CB63A9" w:rsidP="00CB63A9">
      <w:pPr>
        <w:jc w:val="both"/>
        <w:rPr>
          <w:rFonts w:ascii="Arial" w:hAnsi="Arial" w:cs="Arial"/>
          <w:sz w:val="24"/>
          <w:szCs w:val="24"/>
        </w:rPr>
      </w:pPr>
    </w:p>
    <w:p w14:paraId="0D60FAD8" w14:textId="77777777" w:rsidR="00CB63A9" w:rsidRPr="00E0189B" w:rsidRDefault="00CB63A9" w:rsidP="00CB63A9">
      <w:pPr>
        <w:jc w:val="both"/>
        <w:rPr>
          <w:rFonts w:ascii="Arial" w:hAnsi="Arial" w:cs="Arial"/>
          <w:color w:val="141414"/>
          <w:sz w:val="24"/>
          <w:szCs w:val="24"/>
        </w:rPr>
      </w:pPr>
      <w:r w:rsidRPr="00E0189B">
        <w:rPr>
          <w:rFonts w:ascii="Arial" w:hAnsi="Arial" w:cs="Arial"/>
          <w:color w:val="141414"/>
          <w:sz w:val="24"/>
          <w:szCs w:val="24"/>
        </w:rPr>
        <w:t xml:space="preserve">En concordancia con lo anterior, </w:t>
      </w:r>
      <w:r w:rsidRPr="00E0189B">
        <w:rPr>
          <w:rFonts w:ascii="Arial" w:hAnsi="Arial" w:cs="Arial"/>
          <w:sz w:val="24"/>
          <w:szCs w:val="24"/>
        </w:rPr>
        <w:t>la DOA cuenta a su vez con el Grupo de Gestión Ambiental y Control Fauna, el cua</w:t>
      </w:r>
      <w:r w:rsidRPr="00E0189B">
        <w:rPr>
          <w:rFonts w:ascii="Arial" w:hAnsi="Arial" w:cs="Arial"/>
          <w:color w:val="141414"/>
          <w:sz w:val="24"/>
          <w:szCs w:val="24"/>
        </w:rPr>
        <w:t>l tiene a su cargo, conforme con lo señalado en el artículo 47º de la Resolución 0354 del 21 de febrero de 2022</w:t>
      </w:r>
      <w:r w:rsidRPr="00E0189B">
        <w:rPr>
          <w:rFonts w:ascii="Arial" w:hAnsi="Arial" w:cs="Arial"/>
          <w:color w:val="141414"/>
          <w:sz w:val="24"/>
          <w:szCs w:val="24"/>
          <w:vertAlign w:val="superscript"/>
        </w:rPr>
        <w:footnoteReference w:id="2"/>
      </w:r>
      <w:r w:rsidRPr="00E0189B">
        <w:rPr>
          <w:rFonts w:ascii="Arial" w:hAnsi="Arial" w:cs="Arial"/>
          <w:color w:val="141414"/>
          <w:sz w:val="24"/>
          <w:szCs w:val="24"/>
        </w:rPr>
        <w:t xml:space="preserve">, lo siguiente: </w:t>
      </w:r>
    </w:p>
    <w:p w14:paraId="5C83D748" w14:textId="77777777" w:rsidR="00CB63A9" w:rsidRPr="00E0189B" w:rsidRDefault="00CB63A9" w:rsidP="00CB63A9">
      <w:pPr>
        <w:jc w:val="both"/>
        <w:rPr>
          <w:rFonts w:ascii="Arial" w:hAnsi="Arial" w:cs="Arial"/>
          <w:color w:val="141414"/>
          <w:sz w:val="24"/>
          <w:szCs w:val="24"/>
        </w:rPr>
      </w:pPr>
    </w:p>
    <w:p w14:paraId="48E6C271" w14:textId="6A5D1041" w:rsidR="00CB63A9" w:rsidRPr="00E0189B" w:rsidRDefault="00CB63A9" w:rsidP="00CB63A9">
      <w:pPr>
        <w:jc w:val="both"/>
        <w:rPr>
          <w:rFonts w:ascii="Arial" w:hAnsi="Arial" w:cs="Arial"/>
          <w:i/>
          <w:color w:val="141414"/>
          <w:sz w:val="24"/>
          <w:szCs w:val="24"/>
          <w:lang w:val="es-MX"/>
        </w:rPr>
      </w:pPr>
      <w:r w:rsidRPr="00E0189B">
        <w:rPr>
          <w:rFonts w:ascii="Arial" w:hAnsi="Arial" w:cs="Arial"/>
          <w:b/>
          <w:color w:val="141414"/>
          <w:sz w:val="24"/>
          <w:szCs w:val="24"/>
          <w:lang w:val="es-MX"/>
        </w:rPr>
        <w:t>“</w:t>
      </w:r>
      <w:r w:rsidRPr="00E0189B">
        <w:rPr>
          <w:rFonts w:ascii="Arial" w:hAnsi="Arial" w:cs="Arial"/>
          <w:b/>
          <w:i/>
          <w:color w:val="141414"/>
          <w:sz w:val="24"/>
          <w:szCs w:val="24"/>
          <w:lang w:val="es-MX"/>
        </w:rPr>
        <w:t>1</w:t>
      </w:r>
      <w:r w:rsidRPr="00E0189B">
        <w:rPr>
          <w:rFonts w:ascii="Arial" w:hAnsi="Arial" w:cs="Arial"/>
          <w:i/>
          <w:color w:val="141414"/>
          <w:sz w:val="24"/>
          <w:szCs w:val="24"/>
          <w:lang w:val="es-MX"/>
        </w:rPr>
        <w:t xml:space="preserve">. Proveer, verificar, controlar, evaluar y mejorar de manera articulada la gestión ambiental, social y de riesgo de desastres naturales, control y reducción de peligros por fauna en los aeropuertos a su cargo, de acuerdo con la necesidad de corto, mediano y largo plazo, en cumplimiento de los Reglamentos Aeronáuticos de Colombia. </w:t>
      </w:r>
      <w:r w:rsidRPr="00E0189B">
        <w:rPr>
          <w:rFonts w:ascii="Arial" w:hAnsi="Arial" w:cs="Arial"/>
          <w:b/>
          <w:i/>
          <w:color w:val="141414"/>
          <w:sz w:val="24"/>
          <w:szCs w:val="24"/>
          <w:lang w:val="es-MX"/>
        </w:rPr>
        <w:t>2.</w:t>
      </w:r>
      <w:r w:rsidRPr="00E0189B">
        <w:rPr>
          <w:rFonts w:ascii="Arial" w:hAnsi="Arial" w:cs="Arial"/>
          <w:i/>
          <w:color w:val="141414"/>
          <w:sz w:val="24"/>
          <w:szCs w:val="24"/>
          <w:lang w:val="es-MX"/>
        </w:rPr>
        <w:t xml:space="preserve"> Gestionar los recursos necesarios para la provisión de los servicios a su cargo, oportuna, eficiente, eficaz y ambientalmente sostenible, y articular de acuerdo con el de navegación aérea para Colombia. (…). </w:t>
      </w:r>
      <w:r w:rsidRPr="00E0189B">
        <w:rPr>
          <w:rFonts w:ascii="Arial" w:hAnsi="Arial" w:cs="Arial"/>
          <w:b/>
          <w:i/>
          <w:color w:val="141414"/>
          <w:sz w:val="24"/>
          <w:szCs w:val="24"/>
          <w:lang w:val="es-MX"/>
        </w:rPr>
        <w:t>5.</w:t>
      </w:r>
      <w:r w:rsidRPr="00E0189B">
        <w:rPr>
          <w:rFonts w:ascii="Arial" w:hAnsi="Arial" w:cs="Arial"/>
          <w:i/>
          <w:color w:val="141414"/>
          <w:sz w:val="24"/>
          <w:szCs w:val="24"/>
          <w:lang w:val="es-MX"/>
        </w:rPr>
        <w:t xml:space="preserve"> Evaluar el desempeño, realizar seguimiento del cumplimiento de la documentación aplicable, tomar acciones correctivas y preventivas para la mejora de la eficiencia, eficacia y efectividad de la prestación de los servicios a su cargo a nivel nacional. (…) </w:t>
      </w:r>
      <w:r w:rsidRPr="00E0189B">
        <w:rPr>
          <w:rFonts w:ascii="Arial" w:hAnsi="Arial" w:cs="Arial"/>
          <w:b/>
          <w:bCs/>
          <w:i/>
          <w:color w:val="141414"/>
          <w:sz w:val="24"/>
          <w:szCs w:val="24"/>
          <w:lang w:val="es-MX"/>
        </w:rPr>
        <w:t xml:space="preserve">7. </w:t>
      </w:r>
      <w:r w:rsidRPr="00E0189B">
        <w:rPr>
          <w:rFonts w:ascii="Arial" w:hAnsi="Arial" w:cs="Arial"/>
          <w:i/>
          <w:color w:val="141414"/>
          <w:sz w:val="24"/>
          <w:szCs w:val="24"/>
          <w:lang w:val="es-MX"/>
        </w:rPr>
        <w:t xml:space="preserve">Estructurar, mantener y orientar la operación del sistema de gestión ambiental de acuerdo con la </w:t>
      </w:r>
      <w:r w:rsidRPr="00E0189B">
        <w:rPr>
          <w:rFonts w:ascii="Arial" w:hAnsi="Arial" w:cs="Arial"/>
          <w:i/>
          <w:color w:val="141414"/>
          <w:sz w:val="24"/>
          <w:szCs w:val="24"/>
          <w:lang w:val="es-MX"/>
        </w:rPr>
        <w:lastRenderedPageBreak/>
        <w:t xml:space="preserve">reglamentación vigente. Emitir directrices para que todos los proyecto, obras o actividades se desarrollen de forma ambientalmente sostenible en cumplimiento de los planes y programas de los instrumentos ambientales vigentes para los aeropuertos a su cargo. (…) </w:t>
      </w:r>
      <w:r w:rsidRPr="00E0189B">
        <w:rPr>
          <w:rFonts w:ascii="Arial" w:hAnsi="Arial" w:cs="Arial"/>
          <w:b/>
          <w:bCs/>
          <w:i/>
          <w:color w:val="141414"/>
          <w:sz w:val="24"/>
          <w:szCs w:val="24"/>
          <w:lang w:val="es-MX"/>
        </w:rPr>
        <w:t xml:space="preserve">9. </w:t>
      </w:r>
      <w:r w:rsidRPr="00E0189B">
        <w:rPr>
          <w:rFonts w:ascii="Arial" w:hAnsi="Arial" w:cs="Arial"/>
          <w:i/>
          <w:color w:val="141414"/>
          <w:sz w:val="24"/>
          <w:szCs w:val="24"/>
          <w:lang w:val="es-MX"/>
        </w:rPr>
        <w:t>Mantener actualizado el Sistema de Gestión en cuanto a métodos, controles, procedimientos, manuales guías, evidencias, registros digitales, indicadores para las etapas de planificación, ejecución, medición, control, mitigación de riesgos y mejoramiento de los procesos a su cargo. (…)”</w:t>
      </w:r>
    </w:p>
    <w:p w14:paraId="72C181AD" w14:textId="77777777" w:rsidR="007D347C" w:rsidRPr="00E0189B" w:rsidRDefault="007D347C" w:rsidP="00CB63A9">
      <w:pPr>
        <w:jc w:val="both"/>
        <w:rPr>
          <w:rFonts w:ascii="Arial" w:hAnsi="Arial" w:cs="Arial"/>
          <w:i/>
          <w:color w:val="141414"/>
          <w:sz w:val="24"/>
          <w:szCs w:val="24"/>
          <w:lang w:val="es-MX"/>
        </w:rPr>
      </w:pPr>
    </w:p>
    <w:p w14:paraId="367EBEE6" w14:textId="4AD6C1CB" w:rsidR="000279D0" w:rsidRPr="00E0189B" w:rsidRDefault="000279D0" w:rsidP="007D347C">
      <w:pPr>
        <w:jc w:val="both"/>
        <w:rPr>
          <w:rFonts w:ascii="Arial" w:hAnsi="Arial" w:cs="Arial"/>
          <w:iCs/>
          <w:sz w:val="24"/>
          <w:szCs w:val="24"/>
        </w:rPr>
      </w:pPr>
      <w:r w:rsidRPr="00E0189B">
        <w:rPr>
          <w:rFonts w:ascii="Arial" w:hAnsi="Arial" w:cs="Arial"/>
          <w:iCs/>
          <w:sz w:val="24"/>
          <w:szCs w:val="24"/>
        </w:rPr>
        <w:t>El cumplimiento de las funciones asignadas implica que el Grupo de Gestión Ambiental y Control de Fauna desarrolle de manera permanente actividades como: la revisión técnica y documental de expedientes ambientales; la verificación del estado de los componentes ambientales en los aeropuertos (aire, agua, suelo, biodiversidad, residuos, ruido, cambio climático y uso eficiente de recursos); la validación de licencias, permisos y trámites ambientales en curso; el análisis del estado ambiental de las terminales aéreas concesionadas, patrimonios autónomos y demás esquemas de administración; el seguimiento a actuaciones ante autoridades como ANLA, CAR, Procuraduría, Contraloría e ICA; la verificación de la gestión ambiental en las regionales de la Aerocivil; la validación de la trazabilidad documental; la revisión del desempeño y perfiles del personal encargado; así como la verificación de certificaciones ambientales aplicables (ISO 14001, Basura Cero, Carbono Neutralidad, entre otras). Todas estas actividades deben materializarse en conceptos técnicos, informes periódicos y planes de acción que sirvan como insumo para la toma de decisiones estratégicas de la Entidad.</w:t>
      </w:r>
    </w:p>
    <w:p w14:paraId="1D698E5C" w14:textId="77777777" w:rsidR="000279D0" w:rsidRPr="00E0189B" w:rsidRDefault="000279D0" w:rsidP="007D347C">
      <w:pPr>
        <w:jc w:val="both"/>
        <w:rPr>
          <w:rFonts w:ascii="Arial" w:hAnsi="Arial" w:cs="Arial"/>
          <w:iCs/>
          <w:sz w:val="24"/>
          <w:szCs w:val="24"/>
        </w:rPr>
      </w:pPr>
    </w:p>
    <w:p w14:paraId="3D065678" w14:textId="2458D185" w:rsidR="00C640FD" w:rsidRPr="00E0189B" w:rsidRDefault="00C640FD" w:rsidP="000279D0">
      <w:pPr>
        <w:jc w:val="both"/>
        <w:rPr>
          <w:rFonts w:ascii="Arial" w:hAnsi="Arial" w:cs="Arial"/>
          <w:iCs/>
          <w:sz w:val="24"/>
          <w:szCs w:val="24"/>
          <w:lang w:val="es-CO"/>
        </w:rPr>
      </w:pPr>
      <w:r w:rsidRPr="00E0189B">
        <w:rPr>
          <w:rFonts w:ascii="Arial" w:hAnsi="Arial" w:cs="Arial"/>
          <w:iCs/>
          <w:sz w:val="24"/>
          <w:szCs w:val="24"/>
          <w:lang w:val="es-CO"/>
        </w:rPr>
        <w:t>No obstante, el volumen y la diversidad de estas actividades supera la capacidad instalada del Grupo, el cual cuenta con personal de planta limitado frente a la magnitud de los trámites ambientales y los requerimientos simultáneos de múltiples aeropuertos en diferentes regiones del país. Esta insuficiencia puede generar retrasos en la atención de trámites, riesgos de sanciones por incumplimientos y cuellos de botella en proyectos estratégicos cuya viabilidad depende de la gestión ambiental, por lo cual resulta prioritario adoptar medidas que fortalezcan la capacidad institucional y eviten estos impactos.</w:t>
      </w:r>
    </w:p>
    <w:p w14:paraId="2190AD6E" w14:textId="77777777" w:rsidR="009F5BB0" w:rsidRPr="00E0189B" w:rsidRDefault="009F5BB0" w:rsidP="000279D0">
      <w:pPr>
        <w:jc w:val="both"/>
        <w:rPr>
          <w:rFonts w:ascii="Arial" w:hAnsi="Arial" w:cs="Arial"/>
          <w:iCs/>
          <w:sz w:val="24"/>
          <w:szCs w:val="24"/>
          <w:lang w:val="es-CO"/>
        </w:rPr>
      </w:pPr>
    </w:p>
    <w:p w14:paraId="47B0E657" w14:textId="70227B03" w:rsidR="004A5050" w:rsidRPr="00E0189B" w:rsidRDefault="00DC07FD" w:rsidP="000279D0">
      <w:pPr>
        <w:jc w:val="both"/>
        <w:rPr>
          <w:rFonts w:ascii="Arial" w:hAnsi="Arial" w:cs="Arial"/>
          <w:iCs/>
          <w:sz w:val="24"/>
          <w:szCs w:val="24"/>
        </w:rPr>
      </w:pPr>
      <w:r w:rsidRPr="00E0189B">
        <w:rPr>
          <w:rFonts w:ascii="Arial" w:hAnsi="Arial" w:cs="Arial"/>
          <w:iCs/>
          <w:sz w:val="24"/>
          <w:szCs w:val="24"/>
        </w:rPr>
        <w:t xml:space="preserve">Durante el último año el Grupo de Gestión Ambiental y Control de Fauna atendió más de </w:t>
      </w:r>
      <w:r w:rsidR="008A553F" w:rsidRPr="00E0189B">
        <w:rPr>
          <w:rFonts w:ascii="Arial" w:hAnsi="Arial" w:cs="Arial"/>
          <w:iCs/>
          <w:sz w:val="24"/>
          <w:szCs w:val="24"/>
        </w:rPr>
        <w:t>150</w:t>
      </w:r>
      <w:r w:rsidRPr="00E0189B">
        <w:rPr>
          <w:rFonts w:ascii="Arial" w:hAnsi="Arial" w:cs="Arial"/>
          <w:iCs/>
          <w:sz w:val="24"/>
          <w:szCs w:val="24"/>
        </w:rPr>
        <w:t xml:space="preserve"> trámites ambientales en curso ante la ANLA y distintas Corporaciones Autónomas Regionales, incluyendo procesos de modificación de licencias, permisos de vertimientos, concesiones de agua, planes de manejo ambiental y reportes de emisiones atmosféricas, entre otros. Así mismo, se realizó seguimiento a aproximadamente </w:t>
      </w:r>
      <w:r w:rsidR="008A553F" w:rsidRPr="00E0189B">
        <w:rPr>
          <w:rFonts w:ascii="Arial" w:hAnsi="Arial" w:cs="Arial"/>
          <w:iCs/>
          <w:sz w:val="24"/>
          <w:szCs w:val="24"/>
        </w:rPr>
        <w:t>32</w:t>
      </w:r>
      <w:r w:rsidRPr="00E0189B">
        <w:rPr>
          <w:rFonts w:ascii="Arial" w:hAnsi="Arial" w:cs="Arial"/>
          <w:iCs/>
          <w:sz w:val="24"/>
          <w:szCs w:val="24"/>
        </w:rPr>
        <w:t xml:space="preserve"> aeropuertos en operación directa, cada uno con requerimientos ambientales diferenciados y con interacción simultánea con múltiples autoridades de control (ANLA, CAR, Procuraduría, Contraloría, ICA). Este volumen de gestión implica la elaboración y </w:t>
      </w:r>
      <w:r w:rsidRPr="006026ED">
        <w:rPr>
          <w:rFonts w:ascii="Arial" w:hAnsi="Arial" w:cs="Arial"/>
          <w:iCs/>
          <w:sz w:val="24"/>
          <w:szCs w:val="24"/>
          <w:highlight w:val="yellow"/>
        </w:rPr>
        <w:t>validación de conceptos técnicos</w:t>
      </w:r>
      <w:r w:rsidRPr="00E0189B">
        <w:rPr>
          <w:rFonts w:ascii="Arial" w:hAnsi="Arial" w:cs="Arial"/>
          <w:iCs/>
          <w:sz w:val="24"/>
          <w:szCs w:val="24"/>
        </w:rPr>
        <w:t xml:space="preserve">, informes periódicos, actas de visitas, planes de acción y reportes de cumplimiento normativo que deben consolidarse en entregables periódicos. </w:t>
      </w:r>
    </w:p>
    <w:p w14:paraId="685715D3" w14:textId="77777777" w:rsidR="002B7CBE" w:rsidRPr="00E0189B" w:rsidRDefault="002B7CBE" w:rsidP="000279D0">
      <w:pPr>
        <w:jc w:val="both"/>
        <w:rPr>
          <w:rFonts w:ascii="Arial" w:hAnsi="Arial" w:cs="Arial"/>
          <w:iCs/>
          <w:sz w:val="24"/>
          <w:szCs w:val="24"/>
          <w:lang w:val="es-CO"/>
        </w:rPr>
      </w:pPr>
    </w:p>
    <w:p w14:paraId="258988E8" w14:textId="77777777" w:rsidR="002B7CBE" w:rsidRPr="00E0189B" w:rsidRDefault="002B7CBE" w:rsidP="002B7CBE">
      <w:pPr>
        <w:jc w:val="both"/>
        <w:rPr>
          <w:rFonts w:ascii="Arial" w:hAnsi="Arial" w:cs="Arial"/>
          <w:iCs/>
          <w:sz w:val="24"/>
          <w:szCs w:val="24"/>
          <w:lang w:val="es-CO"/>
        </w:rPr>
      </w:pPr>
      <w:r w:rsidRPr="00E0189B">
        <w:rPr>
          <w:rFonts w:ascii="Arial" w:hAnsi="Arial" w:cs="Arial"/>
          <w:iCs/>
          <w:sz w:val="24"/>
          <w:szCs w:val="24"/>
          <w:lang w:val="es-CO"/>
        </w:rPr>
        <w:t xml:space="preserve">En este contexto, y en atención a que el alcance de las actividades requeridas </w:t>
      </w:r>
      <w:r w:rsidRPr="006026ED">
        <w:rPr>
          <w:rFonts w:ascii="Arial" w:hAnsi="Arial" w:cs="Arial"/>
          <w:iCs/>
          <w:sz w:val="24"/>
          <w:szCs w:val="24"/>
          <w:highlight w:val="yellow"/>
          <w:lang w:val="es-CO"/>
        </w:rPr>
        <w:t>exige un análisis técnico,</w:t>
      </w:r>
      <w:r w:rsidRPr="00E0189B">
        <w:rPr>
          <w:rFonts w:ascii="Arial" w:hAnsi="Arial" w:cs="Arial"/>
          <w:iCs/>
          <w:sz w:val="24"/>
          <w:szCs w:val="24"/>
          <w:lang w:val="es-CO"/>
        </w:rPr>
        <w:t xml:space="preserve"> normativo, documental y en campo de múltiples componentes ambientales, resulta </w:t>
      </w:r>
      <w:r w:rsidRPr="00E0189B">
        <w:rPr>
          <w:rFonts w:ascii="Arial" w:hAnsi="Arial" w:cs="Arial"/>
          <w:iCs/>
          <w:sz w:val="24"/>
          <w:szCs w:val="24"/>
          <w:lang w:val="es-CO"/>
        </w:rPr>
        <w:lastRenderedPageBreak/>
        <w:t>indispensable contratar una persona jurídica con capacidad técnica y un equipo interdisciplinario que refuerce las labores del Grupo, ejecutando actividades de revisión técnica y documental de expedientes, verificación de licencias y permisos, análisis de cumplimiento ambiental en terminales concesionadas y administradas directamente, seguimiento a actuaciones ante autoridades, validación de la gestión documental y de certificaciones ambientales, así como la evaluación del desempeño y roles del personal a cargo de la gestión ambiental.</w:t>
      </w:r>
    </w:p>
    <w:p w14:paraId="2FEA8AC4" w14:textId="23581A96" w:rsidR="009106D1" w:rsidRPr="00E0189B" w:rsidRDefault="009106D1" w:rsidP="002B7CBE">
      <w:pPr>
        <w:jc w:val="both"/>
        <w:rPr>
          <w:rFonts w:ascii="Arial" w:hAnsi="Arial" w:cs="Arial"/>
          <w:iCs/>
          <w:sz w:val="24"/>
          <w:szCs w:val="24"/>
          <w:lang w:val="es-CO"/>
        </w:rPr>
      </w:pPr>
    </w:p>
    <w:p w14:paraId="6172F9D9" w14:textId="0A8E6D16" w:rsidR="00C5417A" w:rsidRPr="00E0189B" w:rsidRDefault="00C5417A" w:rsidP="002B7CBE">
      <w:pPr>
        <w:jc w:val="both"/>
        <w:rPr>
          <w:rFonts w:ascii="Arial" w:hAnsi="Arial" w:cs="Arial"/>
          <w:iCs/>
          <w:sz w:val="24"/>
          <w:szCs w:val="24"/>
        </w:rPr>
      </w:pPr>
      <w:r w:rsidRPr="00E0189B">
        <w:rPr>
          <w:rFonts w:ascii="Arial" w:hAnsi="Arial" w:cs="Arial"/>
          <w:iCs/>
          <w:sz w:val="24"/>
          <w:szCs w:val="24"/>
          <w:lang w:val="es-CO"/>
        </w:rPr>
        <w:t xml:space="preserve">Estas actividades se </w:t>
      </w:r>
      <w:r w:rsidR="00AC3D8F" w:rsidRPr="00E0189B">
        <w:rPr>
          <w:rFonts w:ascii="Arial" w:hAnsi="Arial" w:cs="Arial"/>
          <w:iCs/>
          <w:sz w:val="24"/>
          <w:szCs w:val="24"/>
          <w:lang w:val="es-CO"/>
        </w:rPr>
        <w:t xml:space="preserve">requieren que se </w:t>
      </w:r>
      <w:r w:rsidRPr="00E0189B">
        <w:rPr>
          <w:rFonts w:ascii="Arial" w:hAnsi="Arial" w:cs="Arial"/>
          <w:iCs/>
          <w:sz w:val="24"/>
          <w:szCs w:val="24"/>
          <w:lang w:val="es-CO"/>
        </w:rPr>
        <w:t>materiali</w:t>
      </w:r>
      <w:r w:rsidR="00AC3D8F" w:rsidRPr="00E0189B">
        <w:rPr>
          <w:rFonts w:ascii="Arial" w:hAnsi="Arial" w:cs="Arial"/>
          <w:iCs/>
          <w:sz w:val="24"/>
          <w:szCs w:val="24"/>
          <w:lang w:val="es-CO"/>
        </w:rPr>
        <w:t>cen</w:t>
      </w:r>
      <w:r w:rsidRPr="00E0189B">
        <w:rPr>
          <w:rFonts w:ascii="Arial" w:hAnsi="Arial" w:cs="Arial"/>
          <w:iCs/>
          <w:sz w:val="24"/>
          <w:szCs w:val="24"/>
          <w:lang w:val="es-CO"/>
        </w:rPr>
        <w:t xml:space="preserve"> </w:t>
      </w:r>
      <w:r w:rsidR="00AC3D8F" w:rsidRPr="006026ED">
        <w:rPr>
          <w:rFonts w:ascii="Arial" w:hAnsi="Arial" w:cs="Arial"/>
          <w:iCs/>
          <w:sz w:val="24"/>
          <w:szCs w:val="24"/>
          <w:highlight w:val="yellow"/>
          <w:lang w:val="es-CO"/>
        </w:rPr>
        <w:t>en</w:t>
      </w:r>
      <w:r w:rsidR="004E3E90" w:rsidRPr="006026ED">
        <w:rPr>
          <w:rFonts w:ascii="Arial" w:hAnsi="Arial" w:cs="Arial"/>
          <w:iCs/>
          <w:sz w:val="24"/>
          <w:szCs w:val="24"/>
          <w:highlight w:val="yellow"/>
        </w:rPr>
        <w:t xml:space="preserve"> conceptos </w:t>
      </w:r>
      <w:commentRangeStart w:id="0"/>
      <w:r w:rsidR="004E3E90" w:rsidRPr="006026ED">
        <w:rPr>
          <w:rFonts w:ascii="Arial" w:hAnsi="Arial" w:cs="Arial"/>
          <w:iCs/>
          <w:sz w:val="24"/>
          <w:szCs w:val="24"/>
          <w:highlight w:val="yellow"/>
        </w:rPr>
        <w:t>técnicos</w:t>
      </w:r>
      <w:commentRangeEnd w:id="0"/>
      <w:r w:rsidR="00727C90">
        <w:rPr>
          <w:rStyle w:val="Refdecomentario"/>
        </w:rPr>
        <w:commentReference w:id="0"/>
      </w:r>
      <w:r w:rsidR="004E3E90" w:rsidRPr="00E0189B">
        <w:rPr>
          <w:rFonts w:ascii="Arial" w:hAnsi="Arial" w:cs="Arial"/>
          <w:iCs/>
          <w:sz w:val="24"/>
          <w:szCs w:val="24"/>
        </w:rPr>
        <w:t xml:space="preserve"> especializados, entre los cuales se destacan los relacionados con los componentes forestal, fauna, hídrico, atmosférico, suelos, residuos, gestión del riesgo, componente ambiental, certificaciones de calidad, civil contractual, planes de mejoramiento, líneas estratégicas, licencias ambientales, trámites permisivos menores y procesos sancionatorios. Dichos conceptos permiten abordar de manera integral los distintos frentes de la gestión ambiental de la Aerocivil, asegurando trazabilidad técnica, cumplimiento normativo y la generación de insumos estratégicos para la toma de decisiones institucionales.</w:t>
      </w:r>
    </w:p>
    <w:p w14:paraId="5EF40D65" w14:textId="77777777" w:rsidR="006B533A" w:rsidRPr="00E0189B" w:rsidRDefault="006B533A" w:rsidP="002B7CBE">
      <w:pPr>
        <w:jc w:val="both"/>
        <w:rPr>
          <w:rFonts w:ascii="Arial" w:hAnsi="Arial" w:cs="Arial"/>
          <w:iCs/>
          <w:sz w:val="24"/>
          <w:szCs w:val="24"/>
        </w:rPr>
      </w:pPr>
    </w:p>
    <w:p w14:paraId="1BCAF66E" w14:textId="35B8D3B3" w:rsidR="006B533A" w:rsidRPr="00E0189B" w:rsidRDefault="006B533A" w:rsidP="006B533A">
      <w:pPr>
        <w:jc w:val="both"/>
        <w:rPr>
          <w:rFonts w:ascii="Arial" w:hAnsi="Arial" w:cs="Arial"/>
          <w:iCs/>
          <w:sz w:val="24"/>
          <w:szCs w:val="24"/>
          <w:lang w:val="es-CO"/>
        </w:rPr>
      </w:pPr>
      <w:r w:rsidRPr="00E0189B">
        <w:rPr>
          <w:rFonts w:ascii="Arial" w:hAnsi="Arial" w:cs="Arial"/>
          <w:iCs/>
          <w:sz w:val="24"/>
          <w:szCs w:val="24"/>
          <w:lang w:val="es-CO"/>
        </w:rPr>
        <w:t xml:space="preserve">En atención a la naturaleza de estos productos y al esfuerzo técnico que implica su elaboración, resulta indispensable que la forma de pago guarde correspondencia directa con la entrega y validación de los mismos. Por ello, el contrato que se pretende suscribir se estructuró bajo un esquema de reconocimiento económico condicionado a la presentación y aprobación de cada </w:t>
      </w:r>
      <w:r w:rsidRPr="006026ED">
        <w:rPr>
          <w:rFonts w:ascii="Arial" w:hAnsi="Arial" w:cs="Arial"/>
          <w:iCs/>
          <w:sz w:val="24"/>
          <w:szCs w:val="24"/>
          <w:highlight w:val="yellow"/>
          <w:lang w:val="es-CO"/>
        </w:rPr>
        <w:t>concepto,</w:t>
      </w:r>
      <w:r w:rsidRPr="00E0189B">
        <w:rPr>
          <w:rFonts w:ascii="Arial" w:hAnsi="Arial" w:cs="Arial"/>
          <w:iCs/>
          <w:sz w:val="24"/>
          <w:szCs w:val="24"/>
          <w:lang w:val="es-CO"/>
        </w:rPr>
        <w:t xml:space="preserve"> lo que asegura coherencia entre: i) la necesidad institucional (gestionar de manera eficaz un alto volumen de trámites ambientales), </w:t>
      </w:r>
      <w:proofErr w:type="spellStart"/>
      <w:r w:rsidRPr="00E0189B">
        <w:rPr>
          <w:rFonts w:ascii="Arial" w:hAnsi="Arial" w:cs="Arial"/>
          <w:iCs/>
          <w:sz w:val="24"/>
          <w:szCs w:val="24"/>
          <w:lang w:val="es-CO"/>
        </w:rPr>
        <w:t>ii</w:t>
      </w:r>
      <w:proofErr w:type="spellEnd"/>
      <w:r w:rsidRPr="00E0189B">
        <w:rPr>
          <w:rFonts w:ascii="Arial" w:hAnsi="Arial" w:cs="Arial"/>
          <w:iCs/>
          <w:sz w:val="24"/>
          <w:szCs w:val="24"/>
          <w:lang w:val="es-CO"/>
        </w:rPr>
        <w:t xml:space="preserve">) las actividades específicas estipuladas (revisión técnica, análisis documental, seguimiento y emisión de conceptos), y </w:t>
      </w:r>
      <w:proofErr w:type="spellStart"/>
      <w:r w:rsidRPr="00E0189B">
        <w:rPr>
          <w:rFonts w:ascii="Arial" w:hAnsi="Arial" w:cs="Arial"/>
          <w:iCs/>
          <w:sz w:val="24"/>
          <w:szCs w:val="24"/>
          <w:lang w:val="es-CO"/>
        </w:rPr>
        <w:t>iii</w:t>
      </w:r>
      <w:proofErr w:type="spellEnd"/>
      <w:r w:rsidRPr="00E0189B">
        <w:rPr>
          <w:rFonts w:ascii="Arial" w:hAnsi="Arial" w:cs="Arial"/>
          <w:iCs/>
          <w:sz w:val="24"/>
          <w:szCs w:val="24"/>
          <w:lang w:val="es-CO"/>
        </w:rPr>
        <w:t>) la estructura de pago (desembolsos únicamente contra productos aprobados).</w:t>
      </w:r>
    </w:p>
    <w:p w14:paraId="79F396A6" w14:textId="77777777" w:rsidR="006B533A" w:rsidRPr="00E0189B" w:rsidRDefault="006B533A" w:rsidP="006B533A">
      <w:pPr>
        <w:jc w:val="both"/>
        <w:rPr>
          <w:rFonts w:ascii="Arial" w:hAnsi="Arial" w:cs="Arial"/>
          <w:iCs/>
          <w:sz w:val="24"/>
          <w:szCs w:val="24"/>
          <w:lang w:val="es-CO"/>
        </w:rPr>
      </w:pPr>
    </w:p>
    <w:p w14:paraId="545C8DBC" w14:textId="77777777" w:rsidR="006B533A" w:rsidRPr="00E0189B" w:rsidRDefault="006B533A" w:rsidP="006B533A">
      <w:pPr>
        <w:jc w:val="both"/>
        <w:rPr>
          <w:rFonts w:ascii="Arial" w:hAnsi="Arial" w:cs="Arial"/>
          <w:iCs/>
          <w:sz w:val="24"/>
          <w:szCs w:val="24"/>
          <w:lang w:val="es-CO"/>
        </w:rPr>
      </w:pPr>
      <w:r w:rsidRPr="00E0189B">
        <w:rPr>
          <w:rFonts w:ascii="Arial" w:hAnsi="Arial" w:cs="Arial"/>
          <w:iCs/>
          <w:sz w:val="24"/>
          <w:szCs w:val="24"/>
          <w:lang w:val="es-CO"/>
        </w:rPr>
        <w:t>De esta manera, el valor asignado a cada entregable responde directamente al esfuerzo requerido para atender las múltiples necesidades ambientales de la Aerocivil, garantizando un uso eficiente de los recursos públicos y evitando pagos por tiempo sin resultados. El esquema propuesto, además, fortalece la gestión ambiental institucional y permite dar cumplimiento oportuno a las obligaciones normativas y a los requerimientos de los entes de control, en línea con los objetivos estratégicos de la Entidad.</w:t>
      </w:r>
    </w:p>
    <w:p w14:paraId="7AB3E3E1" w14:textId="77777777" w:rsidR="00880AC1" w:rsidRPr="00E0189B" w:rsidRDefault="00880AC1" w:rsidP="009B4EB7">
      <w:pPr>
        <w:jc w:val="both"/>
        <w:rPr>
          <w:rFonts w:ascii="Arial" w:hAnsi="Arial" w:cs="Arial"/>
          <w:iCs/>
          <w:color w:val="7030A0"/>
          <w:sz w:val="24"/>
          <w:szCs w:val="24"/>
          <w:lang w:val="es-CO"/>
        </w:rPr>
      </w:pPr>
    </w:p>
    <w:p w14:paraId="36B7A35B" w14:textId="1FFFAB79" w:rsidR="00B71B9D" w:rsidRPr="00E0189B" w:rsidRDefault="009C01C0" w:rsidP="00B71B9D">
      <w:pPr>
        <w:jc w:val="both"/>
        <w:rPr>
          <w:rFonts w:ascii="Arial" w:hAnsi="Arial" w:cs="Arial"/>
          <w:i/>
          <w:iCs/>
          <w:color w:val="000000" w:themeColor="text1"/>
          <w:sz w:val="24"/>
          <w:szCs w:val="24"/>
          <w:lang w:val="es-CO"/>
        </w:rPr>
      </w:pPr>
      <w:r w:rsidRPr="00E0189B">
        <w:rPr>
          <w:rFonts w:ascii="Arial" w:hAnsi="Arial" w:cs="Arial"/>
          <w:iCs/>
          <w:color w:val="000000" w:themeColor="text1"/>
          <w:sz w:val="24"/>
          <w:szCs w:val="24"/>
          <w:lang w:val="es-CO"/>
        </w:rPr>
        <w:t>Por otra parte, es importante precisar que e</w:t>
      </w:r>
      <w:r w:rsidR="00B71B9D" w:rsidRPr="00E0189B">
        <w:rPr>
          <w:rFonts w:ascii="Arial" w:hAnsi="Arial" w:cs="Arial"/>
          <w:iCs/>
          <w:color w:val="000000" w:themeColor="text1"/>
          <w:sz w:val="24"/>
          <w:szCs w:val="24"/>
          <w:lang w:val="es-CO"/>
        </w:rPr>
        <w:t>l numeral 3º del artículo 32 de la Ley 80 de 1993, establece</w:t>
      </w:r>
      <w:r w:rsidRPr="00E0189B">
        <w:rPr>
          <w:rFonts w:ascii="Arial" w:hAnsi="Arial" w:cs="Arial"/>
          <w:iCs/>
          <w:color w:val="000000" w:themeColor="text1"/>
          <w:sz w:val="24"/>
          <w:szCs w:val="24"/>
          <w:lang w:val="es-CO"/>
        </w:rPr>
        <w:t xml:space="preserve"> que </w:t>
      </w:r>
      <w:r w:rsidR="00B71B9D" w:rsidRPr="00E0189B">
        <w:rPr>
          <w:rFonts w:ascii="Arial" w:hAnsi="Arial" w:cs="Arial"/>
          <w:i/>
          <w:iCs/>
          <w:color w:val="000000" w:themeColor="text1"/>
          <w:sz w:val="24"/>
          <w:szCs w:val="24"/>
          <w:lang w:val="es-CO"/>
        </w:rPr>
        <w:t>“Son contratos de prestación de servicios los que celebren las entidades estatales par</w:t>
      </w:r>
      <w:r w:rsidRPr="00E0189B">
        <w:rPr>
          <w:rFonts w:ascii="Arial" w:hAnsi="Arial" w:cs="Arial"/>
          <w:i/>
          <w:iCs/>
          <w:color w:val="000000" w:themeColor="text1"/>
          <w:sz w:val="24"/>
          <w:szCs w:val="24"/>
          <w:lang w:val="es-CO"/>
        </w:rPr>
        <w:t xml:space="preserve">a </w:t>
      </w:r>
      <w:r w:rsidR="00B71B9D" w:rsidRPr="00E0189B">
        <w:rPr>
          <w:rFonts w:ascii="Arial" w:hAnsi="Arial" w:cs="Arial"/>
          <w:i/>
          <w:iCs/>
          <w:color w:val="000000" w:themeColor="text1"/>
          <w:sz w:val="24"/>
          <w:szCs w:val="24"/>
          <w:lang w:val="es-CO"/>
        </w:rPr>
        <w:t>desarrollar actividades relacionadas con la administración o funcionamiento de la</w:t>
      </w:r>
      <w:r w:rsidRPr="00E0189B">
        <w:rPr>
          <w:rFonts w:ascii="Arial" w:hAnsi="Arial" w:cs="Arial"/>
          <w:i/>
          <w:iCs/>
          <w:color w:val="000000" w:themeColor="text1"/>
          <w:sz w:val="24"/>
          <w:szCs w:val="24"/>
          <w:lang w:val="es-CO"/>
        </w:rPr>
        <w:t xml:space="preserve"> </w:t>
      </w:r>
      <w:r w:rsidR="00B71B9D" w:rsidRPr="00E0189B">
        <w:rPr>
          <w:rFonts w:ascii="Arial" w:hAnsi="Arial" w:cs="Arial"/>
          <w:i/>
          <w:iCs/>
          <w:color w:val="000000" w:themeColor="text1"/>
          <w:sz w:val="24"/>
          <w:szCs w:val="24"/>
          <w:lang w:val="es-CO"/>
        </w:rPr>
        <w:t>entidad. Estos contratos sólo podrán celebrarse con personas naturales cuando dichas</w:t>
      </w:r>
      <w:r w:rsidR="0012073E" w:rsidRPr="00E0189B">
        <w:rPr>
          <w:rFonts w:ascii="Arial" w:hAnsi="Arial" w:cs="Arial"/>
          <w:i/>
          <w:iCs/>
          <w:color w:val="000000" w:themeColor="text1"/>
          <w:sz w:val="24"/>
          <w:szCs w:val="24"/>
          <w:lang w:val="es-CO"/>
        </w:rPr>
        <w:t xml:space="preserve"> </w:t>
      </w:r>
      <w:r w:rsidR="00B71B9D" w:rsidRPr="00E0189B">
        <w:rPr>
          <w:rFonts w:ascii="Arial" w:hAnsi="Arial" w:cs="Arial"/>
          <w:i/>
          <w:iCs/>
          <w:color w:val="000000" w:themeColor="text1"/>
          <w:sz w:val="24"/>
          <w:szCs w:val="24"/>
          <w:lang w:val="es-CO"/>
        </w:rPr>
        <w:t>actividades no puedan realizarse con personal de planta o requieran conocimiento</w:t>
      </w:r>
      <w:r w:rsidR="0012073E" w:rsidRPr="00E0189B">
        <w:rPr>
          <w:rFonts w:ascii="Arial" w:hAnsi="Arial" w:cs="Arial"/>
          <w:i/>
          <w:iCs/>
          <w:color w:val="000000" w:themeColor="text1"/>
          <w:sz w:val="24"/>
          <w:szCs w:val="24"/>
          <w:lang w:val="es-CO"/>
        </w:rPr>
        <w:t xml:space="preserve"> </w:t>
      </w:r>
      <w:r w:rsidR="00B71B9D" w:rsidRPr="00E0189B">
        <w:rPr>
          <w:rFonts w:ascii="Arial" w:hAnsi="Arial" w:cs="Arial"/>
          <w:i/>
          <w:iCs/>
          <w:color w:val="000000" w:themeColor="text1"/>
          <w:sz w:val="24"/>
          <w:szCs w:val="24"/>
          <w:lang w:val="es-CO"/>
        </w:rPr>
        <w:t>especializados.”</w:t>
      </w:r>
    </w:p>
    <w:p w14:paraId="3B4FAF0F" w14:textId="77777777" w:rsidR="0012073E" w:rsidRPr="00E0189B" w:rsidRDefault="0012073E" w:rsidP="00B71B9D">
      <w:pPr>
        <w:jc w:val="both"/>
        <w:rPr>
          <w:rFonts w:ascii="Arial" w:hAnsi="Arial" w:cs="Arial"/>
          <w:iCs/>
          <w:color w:val="000000" w:themeColor="text1"/>
          <w:sz w:val="24"/>
          <w:szCs w:val="24"/>
          <w:lang w:val="es-CO"/>
        </w:rPr>
      </w:pPr>
    </w:p>
    <w:p w14:paraId="34861C60" w14:textId="74713E09" w:rsidR="0012073E" w:rsidRPr="00E0189B" w:rsidRDefault="0012073E" w:rsidP="0012073E">
      <w:pPr>
        <w:jc w:val="both"/>
        <w:rPr>
          <w:rFonts w:ascii="Arial" w:hAnsi="Arial" w:cs="Arial"/>
          <w:i/>
          <w:color w:val="000000" w:themeColor="text1"/>
          <w:sz w:val="24"/>
          <w:szCs w:val="24"/>
          <w:lang w:val="es-CO"/>
        </w:rPr>
      </w:pPr>
      <w:r w:rsidRPr="00E0189B">
        <w:rPr>
          <w:rFonts w:ascii="Arial" w:hAnsi="Arial" w:cs="Arial"/>
          <w:iCs/>
          <w:color w:val="000000" w:themeColor="text1"/>
          <w:sz w:val="24"/>
          <w:szCs w:val="24"/>
          <w:lang w:val="es-CO"/>
        </w:rPr>
        <w:t xml:space="preserve">Así mismo el </w:t>
      </w:r>
      <w:r w:rsidR="00927D2F" w:rsidRPr="00E0189B">
        <w:rPr>
          <w:rFonts w:ascii="Arial" w:hAnsi="Arial" w:cs="Arial"/>
          <w:iCs/>
          <w:color w:val="000000" w:themeColor="text1"/>
          <w:sz w:val="24"/>
          <w:szCs w:val="24"/>
          <w:lang w:val="es-CO"/>
        </w:rPr>
        <w:t>artículo</w:t>
      </w:r>
      <w:r w:rsidRPr="00E0189B">
        <w:rPr>
          <w:rFonts w:ascii="Arial" w:hAnsi="Arial" w:cs="Arial"/>
          <w:iCs/>
          <w:color w:val="000000" w:themeColor="text1"/>
          <w:sz w:val="24"/>
          <w:szCs w:val="24"/>
          <w:lang w:val="es-CO"/>
        </w:rPr>
        <w:t> </w:t>
      </w:r>
      <w:bookmarkStart w:id="1" w:name="2.2.1.2.1.4.9"/>
      <w:bookmarkEnd w:id="1"/>
      <w:r w:rsidRPr="00E0189B">
        <w:rPr>
          <w:rFonts w:ascii="Arial" w:hAnsi="Arial" w:cs="Arial"/>
          <w:iCs/>
          <w:color w:val="000000" w:themeColor="text1"/>
          <w:sz w:val="24"/>
          <w:szCs w:val="24"/>
          <w:lang w:val="es-CO"/>
        </w:rPr>
        <w:t>2.2.1.2.1.4.9. del Decreto 1082 de 2015</w:t>
      </w:r>
      <w:r w:rsidR="007116FA" w:rsidRPr="00E0189B">
        <w:rPr>
          <w:rFonts w:ascii="Arial" w:hAnsi="Arial" w:cs="Arial"/>
          <w:iCs/>
          <w:color w:val="000000" w:themeColor="text1"/>
          <w:sz w:val="24"/>
          <w:szCs w:val="24"/>
          <w:lang w:val="es-CO"/>
        </w:rPr>
        <w:t xml:space="preserve"> establece</w:t>
      </w:r>
      <w:r w:rsidR="00412AC0" w:rsidRPr="00E0189B">
        <w:rPr>
          <w:rFonts w:ascii="Arial" w:hAnsi="Arial" w:cs="Arial"/>
          <w:iCs/>
          <w:color w:val="000000" w:themeColor="text1"/>
          <w:sz w:val="24"/>
          <w:szCs w:val="24"/>
          <w:lang w:val="es-CO"/>
        </w:rPr>
        <w:t xml:space="preserve"> </w:t>
      </w:r>
      <w:r w:rsidR="00412AC0" w:rsidRPr="00E0189B">
        <w:rPr>
          <w:rFonts w:ascii="Arial" w:hAnsi="Arial" w:cs="Arial"/>
          <w:i/>
          <w:color w:val="000000" w:themeColor="text1"/>
          <w:sz w:val="24"/>
          <w:szCs w:val="24"/>
          <w:lang w:val="es-CO"/>
        </w:rPr>
        <w:t>que</w:t>
      </w:r>
      <w:r w:rsidRPr="00E0189B">
        <w:rPr>
          <w:rFonts w:ascii="Arial" w:hAnsi="Arial" w:cs="Arial"/>
          <w:i/>
          <w:color w:val="000000" w:themeColor="text1"/>
          <w:sz w:val="24"/>
          <w:szCs w:val="24"/>
          <w:lang w:val="es-CO"/>
        </w:rPr>
        <w:t> </w:t>
      </w:r>
      <w:r w:rsidR="004133AC" w:rsidRPr="00E0189B">
        <w:rPr>
          <w:rFonts w:ascii="Arial" w:hAnsi="Arial" w:cs="Arial"/>
          <w:i/>
          <w:color w:val="000000" w:themeColor="text1"/>
          <w:sz w:val="24"/>
          <w:szCs w:val="24"/>
          <w:lang w:val="es-CO"/>
        </w:rPr>
        <w:t>“</w:t>
      </w:r>
      <w:r w:rsidRPr="00E0189B">
        <w:rPr>
          <w:rFonts w:ascii="Arial" w:hAnsi="Arial" w:cs="Arial"/>
          <w:i/>
          <w:color w:val="000000" w:themeColor="text1"/>
          <w:sz w:val="24"/>
          <w:szCs w:val="24"/>
          <w:lang w:val="es-CO"/>
        </w:rPr>
        <w:t xml:space="preserve">Las Entidades Estatales pueden contratar bajo la modalidad de contratación directa la prestación de servicios profesionales y de apoyo a la gestión </w:t>
      </w:r>
      <w:r w:rsidRPr="00E0189B">
        <w:rPr>
          <w:rFonts w:ascii="Arial" w:hAnsi="Arial" w:cs="Arial"/>
          <w:i/>
          <w:color w:val="000000" w:themeColor="text1"/>
          <w:sz w:val="24"/>
          <w:szCs w:val="24"/>
          <w:u w:val="single"/>
          <w:lang w:val="es-CO"/>
        </w:rPr>
        <w:t>con la persona natural o jurídica</w:t>
      </w:r>
      <w:r w:rsidRPr="00E0189B">
        <w:rPr>
          <w:rFonts w:ascii="Arial" w:hAnsi="Arial" w:cs="Arial"/>
          <w:i/>
          <w:color w:val="000000" w:themeColor="text1"/>
          <w:sz w:val="24"/>
          <w:szCs w:val="24"/>
          <w:lang w:val="es-CO"/>
        </w:rPr>
        <w:t xml:space="preserve"> que esté en capacidad </w:t>
      </w:r>
      <w:r w:rsidRPr="00E0189B">
        <w:rPr>
          <w:rFonts w:ascii="Arial" w:hAnsi="Arial" w:cs="Arial"/>
          <w:i/>
          <w:color w:val="000000" w:themeColor="text1"/>
          <w:sz w:val="24"/>
          <w:szCs w:val="24"/>
          <w:lang w:val="es-CO"/>
        </w:rPr>
        <w:lastRenderedPageBreak/>
        <w:t>de ejecutar el objeto del contrato, siempre y cuando la Entidad Estatal verifique la idoneidad o experiencia requerida y relacionada con el área de que se trate</w:t>
      </w:r>
      <w:r w:rsidR="004B1B86" w:rsidRPr="00E0189B">
        <w:rPr>
          <w:rFonts w:ascii="Arial" w:hAnsi="Arial" w:cs="Arial"/>
          <w:i/>
          <w:color w:val="000000" w:themeColor="text1"/>
          <w:sz w:val="24"/>
          <w:szCs w:val="24"/>
          <w:lang w:val="es-CO"/>
        </w:rPr>
        <w:t>”</w:t>
      </w:r>
      <w:r w:rsidRPr="00E0189B">
        <w:rPr>
          <w:rFonts w:ascii="Arial" w:hAnsi="Arial" w:cs="Arial"/>
          <w:i/>
          <w:color w:val="000000" w:themeColor="text1"/>
          <w:sz w:val="24"/>
          <w:szCs w:val="24"/>
          <w:lang w:val="es-CO"/>
        </w:rPr>
        <w:t xml:space="preserve">. </w:t>
      </w:r>
    </w:p>
    <w:p w14:paraId="2290683B" w14:textId="77777777" w:rsidR="00E65FB1" w:rsidRPr="00E0189B" w:rsidRDefault="00E65FB1" w:rsidP="0012073E">
      <w:pPr>
        <w:jc w:val="both"/>
        <w:rPr>
          <w:rFonts w:ascii="Arial" w:hAnsi="Arial" w:cs="Arial"/>
          <w:i/>
          <w:color w:val="000000" w:themeColor="text1"/>
          <w:sz w:val="24"/>
          <w:szCs w:val="24"/>
          <w:lang w:val="es-CO"/>
        </w:rPr>
      </w:pPr>
    </w:p>
    <w:p w14:paraId="24833F41" w14:textId="2AC9A6B6" w:rsidR="0012073E" w:rsidRPr="00E0189B" w:rsidRDefault="0012073E" w:rsidP="00B71B9D">
      <w:pPr>
        <w:jc w:val="both"/>
        <w:rPr>
          <w:rFonts w:ascii="Arial" w:hAnsi="Arial" w:cs="Arial"/>
          <w:i/>
          <w:color w:val="000000" w:themeColor="text1"/>
          <w:sz w:val="24"/>
          <w:szCs w:val="24"/>
          <w:lang w:val="es-CO"/>
        </w:rPr>
      </w:pPr>
      <w:r w:rsidRPr="00E0189B">
        <w:rPr>
          <w:rFonts w:ascii="Arial" w:hAnsi="Arial" w:cs="Arial"/>
          <w:i/>
          <w:color w:val="000000" w:themeColor="text1"/>
          <w:sz w:val="24"/>
          <w:szCs w:val="24"/>
          <w:lang w:val="es-CO"/>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r w:rsidR="004133AC" w:rsidRPr="00E0189B">
        <w:rPr>
          <w:rFonts w:ascii="Arial" w:hAnsi="Arial" w:cs="Arial"/>
          <w:i/>
          <w:color w:val="000000" w:themeColor="text1"/>
          <w:sz w:val="24"/>
          <w:szCs w:val="24"/>
          <w:lang w:val="es-CO"/>
        </w:rPr>
        <w:t xml:space="preserve"> (…)” </w:t>
      </w:r>
      <w:r w:rsidR="004133AC" w:rsidRPr="00E0189B">
        <w:rPr>
          <w:rFonts w:ascii="Arial" w:hAnsi="Arial" w:cs="Arial"/>
          <w:iCs/>
          <w:color w:val="000000" w:themeColor="text1"/>
          <w:sz w:val="24"/>
          <w:szCs w:val="24"/>
          <w:lang w:val="es-CO"/>
        </w:rPr>
        <w:t>Subrayado fuera del texto</w:t>
      </w:r>
    </w:p>
    <w:p w14:paraId="3DFE3DCC" w14:textId="77777777" w:rsidR="004133AC" w:rsidRPr="00E0189B" w:rsidRDefault="004133AC" w:rsidP="00B71B9D">
      <w:pPr>
        <w:jc w:val="both"/>
        <w:rPr>
          <w:rFonts w:ascii="Arial" w:hAnsi="Arial" w:cs="Arial"/>
          <w:i/>
          <w:color w:val="000000" w:themeColor="text1"/>
          <w:sz w:val="24"/>
          <w:szCs w:val="24"/>
          <w:lang w:val="es-CO"/>
        </w:rPr>
      </w:pPr>
    </w:p>
    <w:p w14:paraId="3E02AD9B" w14:textId="7AFBAF5B" w:rsidR="00B71B9D" w:rsidRPr="00E0189B" w:rsidRDefault="00B71B9D" w:rsidP="00B71B9D">
      <w:pPr>
        <w:jc w:val="both"/>
        <w:rPr>
          <w:rFonts w:ascii="Arial" w:hAnsi="Arial" w:cs="Arial"/>
          <w:i/>
          <w:iCs/>
          <w:color w:val="000000" w:themeColor="text1"/>
          <w:sz w:val="24"/>
          <w:szCs w:val="24"/>
          <w:lang w:val="es-CO"/>
        </w:rPr>
      </w:pPr>
      <w:r w:rsidRPr="00E0189B">
        <w:rPr>
          <w:rFonts w:ascii="Arial" w:hAnsi="Arial" w:cs="Arial"/>
          <w:iCs/>
          <w:color w:val="000000" w:themeColor="text1"/>
          <w:sz w:val="24"/>
          <w:szCs w:val="24"/>
          <w:lang w:val="es-CO"/>
        </w:rPr>
        <w:t>Por su parte, el Consejo de Estado ha señalado que (…) “</w:t>
      </w:r>
      <w:r w:rsidRPr="00E0189B">
        <w:rPr>
          <w:rFonts w:ascii="Arial" w:hAnsi="Arial" w:cs="Arial"/>
          <w:i/>
          <w:iCs/>
          <w:color w:val="000000" w:themeColor="text1"/>
          <w:sz w:val="24"/>
          <w:szCs w:val="24"/>
          <w:lang w:val="es-CO"/>
        </w:rPr>
        <w:t>su carácter es temporal; el contratista</w:t>
      </w:r>
    </w:p>
    <w:p w14:paraId="07CADB18" w14:textId="77777777" w:rsidR="00B71B9D" w:rsidRPr="00E0189B" w:rsidRDefault="00B71B9D" w:rsidP="00B71B9D">
      <w:pPr>
        <w:jc w:val="both"/>
        <w:rPr>
          <w:rFonts w:ascii="Arial" w:hAnsi="Arial" w:cs="Arial"/>
          <w:i/>
          <w:iCs/>
          <w:color w:val="000000" w:themeColor="text1"/>
          <w:sz w:val="24"/>
          <w:szCs w:val="24"/>
          <w:lang w:val="es-CO"/>
        </w:rPr>
      </w:pPr>
      <w:r w:rsidRPr="00E0189B">
        <w:rPr>
          <w:rFonts w:ascii="Arial" w:hAnsi="Arial" w:cs="Arial"/>
          <w:i/>
          <w:iCs/>
          <w:color w:val="000000" w:themeColor="text1"/>
          <w:sz w:val="24"/>
          <w:szCs w:val="24"/>
          <w:lang w:val="es-CO"/>
        </w:rPr>
        <w:t>goza de autonomía e independencia para la ejecución de las prestaciones y puede celebrarse</w:t>
      </w:r>
    </w:p>
    <w:p w14:paraId="29E40C7A" w14:textId="2C6CFF2A" w:rsidR="00B71B9D" w:rsidRPr="00E0189B" w:rsidRDefault="00B71B9D" w:rsidP="00B71B9D">
      <w:pPr>
        <w:jc w:val="both"/>
        <w:rPr>
          <w:rFonts w:ascii="Arial" w:hAnsi="Arial" w:cs="Arial"/>
          <w:i/>
          <w:iCs/>
          <w:color w:val="000000" w:themeColor="text1"/>
          <w:sz w:val="24"/>
          <w:szCs w:val="24"/>
          <w:lang w:val="es-CO"/>
        </w:rPr>
      </w:pPr>
      <w:r w:rsidRPr="00E0189B">
        <w:rPr>
          <w:rFonts w:ascii="Arial" w:hAnsi="Arial" w:cs="Arial"/>
          <w:i/>
          <w:iCs/>
          <w:color w:val="000000" w:themeColor="text1"/>
          <w:sz w:val="24"/>
          <w:szCs w:val="24"/>
          <w:lang w:val="es-CO"/>
        </w:rPr>
        <w:t>tanto con personas jurídicas como naturales, en este último caso, siempre y cuando las</w:t>
      </w:r>
      <w:r w:rsidR="004133AC" w:rsidRPr="00E0189B">
        <w:rPr>
          <w:rFonts w:ascii="Arial" w:hAnsi="Arial" w:cs="Arial"/>
          <w:i/>
          <w:iCs/>
          <w:color w:val="000000" w:themeColor="text1"/>
          <w:sz w:val="24"/>
          <w:szCs w:val="24"/>
          <w:lang w:val="es-CO"/>
        </w:rPr>
        <w:t xml:space="preserve"> </w:t>
      </w:r>
      <w:r w:rsidRPr="00E0189B">
        <w:rPr>
          <w:rFonts w:ascii="Arial" w:hAnsi="Arial" w:cs="Arial"/>
          <w:i/>
          <w:iCs/>
          <w:color w:val="000000" w:themeColor="text1"/>
          <w:sz w:val="24"/>
          <w:szCs w:val="24"/>
          <w:lang w:val="es-CO"/>
        </w:rPr>
        <w:t>actividades contratadas no pueden cumplirse con personal de planta o cuando las labores</w:t>
      </w:r>
      <w:r w:rsidR="004133AC" w:rsidRPr="00E0189B">
        <w:rPr>
          <w:rFonts w:ascii="Arial" w:hAnsi="Arial" w:cs="Arial"/>
          <w:i/>
          <w:iCs/>
          <w:color w:val="000000" w:themeColor="text1"/>
          <w:sz w:val="24"/>
          <w:szCs w:val="24"/>
          <w:lang w:val="es-CO"/>
        </w:rPr>
        <w:t xml:space="preserve"> r</w:t>
      </w:r>
      <w:r w:rsidRPr="00E0189B">
        <w:rPr>
          <w:rFonts w:ascii="Arial" w:hAnsi="Arial" w:cs="Arial"/>
          <w:i/>
          <w:iCs/>
          <w:color w:val="000000" w:themeColor="text1"/>
          <w:sz w:val="24"/>
          <w:szCs w:val="24"/>
          <w:lang w:val="es-CO"/>
        </w:rPr>
        <w:t>equeridas exigen conocimientos especializados de los que no disponen los servidores de la</w:t>
      </w:r>
    </w:p>
    <w:p w14:paraId="2CBF74CB" w14:textId="77777777" w:rsidR="00B71B9D" w:rsidRPr="00E0189B" w:rsidRDefault="00B71B9D" w:rsidP="00B71B9D">
      <w:pPr>
        <w:jc w:val="both"/>
        <w:rPr>
          <w:rFonts w:ascii="Arial" w:hAnsi="Arial" w:cs="Arial"/>
          <w:i/>
          <w:iCs/>
          <w:color w:val="000000" w:themeColor="text1"/>
          <w:sz w:val="24"/>
          <w:szCs w:val="24"/>
          <w:lang w:val="es-CO"/>
        </w:rPr>
      </w:pPr>
      <w:r w:rsidRPr="00E0189B">
        <w:rPr>
          <w:rFonts w:ascii="Arial" w:hAnsi="Arial" w:cs="Arial"/>
          <w:i/>
          <w:iCs/>
          <w:color w:val="000000" w:themeColor="text1"/>
          <w:sz w:val="24"/>
          <w:szCs w:val="24"/>
          <w:lang w:val="es-CO"/>
        </w:rPr>
        <w:t>entidad.”</w:t>
      </w:r>
    </w:p>
    <w:p w14:paraId="5E8F6575" w14:textId="77777777" w:rsidR="004133AC" w:rsidRPr="00E0189B" w:rsidRDefault="004133AC" w:rsidP="00B71B9D">
      <w:pPr>
        <w:jc w:val="both"/>
        <w:rPr>
          <w:rFonts w:ascii="Arial" w:hAnsi="Arial" w:cs="Arial"/>
          <w:iCs/>
          <w:sz w:val="24"/>
          <w:szCs w:val="24"/>
          <w:lang w:val="es-CO"/>
        </w:rPr>
      </w:pPr>
    </w:p>
    <w:p w14:paraId="423F17D8" w14:textId="77777777" w:rsidR="001E0B22" w:rsidRPr="00E0189B" w:rsidRDefault="001E0B22" w:rsidP="001E0B22">
      <w:pPr>
        <w:jc w:val="both"/>
        <w:rPr>
          <w:rFonts w:ascii="Arial" w:hAnsi="Arial" w:cs="Arial"/>
          <w:iCs/>
          <w:sz w:val="24"/>
          <w:szCs w:val="24"/>
          <w:lang w:val="es-CO"/>
        </w:rPr>
      </w:pPr>
      <w:r w:rsidRPr="00E0189B">
        <w:rPr>
          <w:rFonts w:ascii="Arial" w:hAnsi="Arial" w:cs="Arial"/>
          <w:iCs/>
          <w:sz w:val="24"/>
          <w:szCs w:val="24"/>
          <w:lang w:val="es-CO"/>
        </w:rPr>
        <w:t>En este marco, es importante precisar que la Resolución 2070 de 2025 reguló los topes de honorarios aplicables únicamente a la contratación de servicios profesionales con personas naturales, señalando expresamente en su artículo 7 que los contratos celebrados con personas jurídicas no están sujetos a dichos parámetros. Esta distinción normativa obedece a que la tabla de honorarios prevista en dicha resolución fue diseñada para establecer tarifas de remuneración individual, considerando niveles de formación y experiencia personal, mientras que en el caso de las personas jurídicas la remuneración se determina en función de la conformación de equipos interdisciplinarios, la complejidad técnica de las actividades y el volumen de productos a entregar.</w:t>
      </w:r>
    </w:p>
    <w:p w14:paraId="0982A3F2" w14:textId="77777777" w:rsidR="001E0B22" w:rsidRPr="00E0189B" w:rsidRDefault="001E0B22" w:rsidP="001E0B22">
      <w:pPr>
        <w:jc w:val="both"/>
        <w:rPr>
          <w:rFonts w:ascii="Arial" w:hAnsi="Arial" w:cs="Arial"/>
          <w:iCs/>
          <w:sz w:val="24"/>
          <w:szCs w:val="24"/>
          <w:lang w:val="es-CO"/>
        </w:rPr>
      </w:pPr>
    </w:p>
    <w:p w14:paraId="2C131DF9" w14:textId="23ED6109" w:rsidR="00205DDA" w:rsidRPr="00E0189B" w:rsidRDefault="001E0B22" w:rsidP="001E0B22">
      <w:pPr>
        <w:jc w:val="both"/>
        <w:rPr>
          <w:rFonts w:ascii="Arial" w:hAnsi="Arial" w:cs="Arial"/>
          <w:iCs/>
          <w:sz w:val="24"/>
          <w:szCs w:val="24"/>
          <w:lang w:val="es-CO"/>
        </w:rPr>
      </w:pPr>
      <w:r w:rsidRPr="00E0189B">
        <w:rPr>
          <w:rFonts w:ascii="Arial" w:hAnsi="Arial" w:cs="Arial"/>
          <w:iCs/>
          <w:sz w:val="24"/>
          <w:szCs w:val="24"/>
          <w:lang w:val="es-CO"/>
        </w:rPr>
        <w:t xml:space="preserve">En este sentido, aplicar de manera extensiva la tabla de honorarios a contratos con personas jurídicas desnaturalizaría su propósito y desconocería las diferencias sustanciales entre la prestación individual de servicios profesionales y la ejecución </w:t>
      </w:r>
      <w:r w:rsidRPr="006026ED">
        <w:rPr>
          <w:rFonts w:ascii="Arial" w:hAnsi="Arial" w:cs="Arial"/>
          <w:iCs/>
          <w:sz w:val="24"/>
          <w:szCs w:val="24"/>
          <w:highlight w:val="yellow"/>
          <w:lang w:val="es-CO"/>
        </w:rPr>
        <w:t>de actividades especializadas por parte de un equipo de expertos</w:t>
      </w:r>
      <w:r w:rsidRPr="00E0189B">
        <w:rPr>
          <w:rFonts w:ascii="Arial" w:hAnsi="Arial" w:cs="Arial"/>
          <w:iCs/>
          <w:sz w:val="24"/>
          <w:szCs w:val="24"/>
          <w:lang w:val="es-CO"/>
        </w:rPr>
        <w:t>. Por ello, en el presente proceso de selección resulta jurídicamente procedente apartarse de dichos parámetros, dado que la forma de pago se estructura a partir de entregables verificables y aprobados, lo que asegura una remuneración proporcional al esfuerzo requerido, un uso eficiente de los recursos públicos y el cumplimiento oportuno de las necesidades ambientales de la Aerocivil.</w:t>
      </w:r>
    </w:p>
    <w:p w14:paraId="1D5982DE" w14:textId="77777777" w:rsidR="00A51B4E" w:rsidRPr="00E0189B" w:rsidRDefault="00A51B4E" w:rsidP="001E0B22">
      <w:pPr>
        <w:jc w:val="both"/>
        <w:rPr>
          <w:rFonts w:ascii="Arial" w:hAnsi="Arial" w:cs="Arial"/>
          <w:iCs/>
          <w:sz w:val="24"/>
          <w:szCs w:val="24"/>
          <w:lang w:val="es-CO"/>
        </w:rPr>
      </w:pPr>
    </w:p>
    <w:p w14:paraId="721C629B" w14:textId="792F88C3" w:rsidR="007D347C" w:rsidRPr="00E0189B" w:rsidRDefault="00A44CA7" w:rsidP="00CB63A9">
      <w:pPr>
        <w:jc w:val="both"/>
        <w:rPr>
          <w:rFonts w:ascii="Arial" w:hAnsi="Arial" w:cs="Arial"/>
          <w:iCs/>
          <w:color w:val="141414"/>
          <w:sz w:val="24"/>
          <w:szCs w:val="24"/>
        </w:rPr>
      </w:pPr>
      <w:r w:rsidRPr="00E0189B">
        <w:rPr>
          <w:rFonts w:ascii="Arial" w:hAnsi="Arial" w:cs="Arial"/>
          <w:iCs/>
          <w:sz w:val="24"/>
          <w:szCs w:val="24"/>
          <w:lang w:val="es-CO"/>
        </w:rPr>
        <w:t xml:space="preserve">Conforme con el marco normativo citado </w:t>
      </w:r>
      <w:r w:rsidRPr="00E0189B">
        <w:rPr>
          <w:rFonts w:ascii="Arial" w:hAnsi="Arial" w:cs="Arial"/>
          <w:iCs/>
          <w:sz w:val="24"/>
          <w:szCs w:val="24"/>
        </w:rPr>
        <w:t>y teniendo en cuenta la certificación de insuficiencia expedida por la Dirección de Gestión Humana respecto al personal adscrito a la Dirección de Operaciones, se evidencia la imposibilidad de atender con planta la totalidad de funciones asignadas. Por ello, resulta necesario contratar una persona jurídica con experiencia comprobada en servicios especializados de acompañamiento técnico, jurídico y ambiental, que cuente con capacidad operativa, cobertura nacional, personal idóneo y alianzas estratégicas. Este apoyo permitirá fortalecer la gestión ambiental institucional de la UAEAC – AEROCIVIL, asegurando eficiencia, eficacia y cumplimiento oportuno de las obligaciones normativas y misionales.</w:t>
      </w:r>
    </w:p>
    <w:p w14:paraId="6A4A0B9A" w14:textId="77777777" w:rsidR="00423C30" w:rsidRPr="00E0189B" w:rsidRDefault="00423C30" w:rsidP="00DC63BF">
      <w:pPr>
        <w:ind w:left="360"/>
        <w:jc w:val="both"/>
        <w:rPr>
          <w:rFonts w:ascii="Arial" w:hAnsi="Arial" w:cs="Arial"/>
          <w:sz w:val="24"/>
          <w:szCs w:val="24"/>
        </w:rPr>
      </w:pPr>
    </w:p>
    <w:p w14:paraId="35ABF94C" w14:textId="77777777" w:rsidR="00423C30" w:rsidRPr="00E0189B" w:rsidRDefault="00423C30" w:rsidP="00DC63BF">
      <w:pPr>
        <w:numPr>
          <w:ilvl w:val="0"/>
          <w:numId w:val="20"/>
        </w:numPr>
        <w:jc w:val="both"/>
        <w:rPr>
          <w:rFonts w:ascii="Arial" w:hAnsi="Arial" w:cs="Arial"/>
          <w:b/>
          <w:sz w:val="24"/>
          <w:szCs w:val="24"/>
        </w:rPr>
      </w:pPr>
      <w:r w:rsidRPr="00E0189B">
        <w:rPr>
          <w:rFonts w:ascii="Arial" w:hAnsi="Arial" w:cs="Arial"/>
          <w:b/>
          <w:sz w:val="24"/>
          <w:szCs w:val="24"/>
        </w:rPr>
        <w:t xml:space="preserve">Descripción del objeto a contratar y especificaciones (Actividades): </w:t>
      </w:r>
    </w:p>
    <w:p w14:paraId="2187B719" w14:textId="77777777" w:rsidR="00423C30" w:rsidRPr="00E0189B" w:rsidRDefault="00423C30" w:rsidP="00DC63BF">
      <w:pPr>
        <w:jc w:val="both"/>
        <w:rPr>
          <w:rFonts w:ascii="Arial" w:hAnsi="Arial" w:cs="Arial"/>
          <w:b/>
          <w:sz w:val="24"/>
          <w:szCs w:val="24"/>
        </w:rPr>
      </w:pPr>
    </w:p>
    <w:p w14:paraId="6E87EF6E" w14:textId="77777777" w:rsidR="00423C30" w:rsidRPr="00E0189B" w:rsidRDefault="00423C30" w:rsidP="00DC63BF">
      <w:pPr>
        <w:jc w:val="both"/>
        <w:rPr>
          <w:rFonts w:ascii="Arial" w:hAnsi="Arial" w:cs="Arial"/>
          <w:b/>
          <w:sz w:val="24"/>
          <w:szCs w:val="24"/>
        </w:rPr>
      </w:pPr>
      <w:r w:rsidRPr="00E0189B">
        <w:rPr>
          <w:rFonts w:ascii="Arial" w:hAnsi="Arial" w:cs="Arial"/>
          <w:b/>
          <w:sz w:val="24"/>
          <w:szCs w:val="24"/>
        </w:rPr>
        <w:t>Objeto:</w:t>
      </w:r>
    </w:p>
    <w:p w14:paraId="6FF93563" w14:textId="77777777" w:rsidR="00423C30" w:rsidRPr="00E0189B" w:rsidRDefault="00423C30" w:rsidP="00DC63BF">
      <w:pPr>
        <w:jc w:val="both"/>
        <w:rPr>
          <w:rFonts w:ascii="Arial" w:hAnsi="Arial" w:cs="Arial"/>
          <w:b/>
          <w:sz w:val="24"/>
          <w:szCs w:val="24"/>
        </w:rPr>
      </w:pPr>
    </w:p>
    <w:p w14:paraId="559C36E9" w14:textId="0F775A0D" w:rsidR="00383468" w:rsidRPr="00E0189B" w:rsidRDefault="00DF6E81" w:rsidP="00DF6E81">
      <w:pPr>
        <w:ind w:left="45"/>
        <w:jc w:val="both"/>
        <w:rPr>
          <w:rFonts w:ascii="Arial" w:hAnsi="Arial" w:cs="Arial"/>
          <w:sz w:val="24"/>
          <w:szCs w:val="24"/>
        </w:rPr>
      </w:pPr>
      <w:r w:rsidRPr="00E0189B">
        <w:rPr>
          <w:rFonts w:ascii="Arial" w:hAnsi="Arial" w:cs="Arial"/>
          <w:sz w:val="24"/>
          <w:szCs w:val="24"/>
        </w:rPr>
        <w:t>56100C1570 PRESTAR SERVICIOS TECNICOS ESPECIALIZADOS PARA EL FORTALECIMIENTO DE LA GESTION AMBIENTAL DE LA AEROCIVIL MEDIANTE LA VERIFICACION TECNICA Y DOCUMENTAL DE EXPEDIENTES, PROCESOS, RECURSOS Y PROYECTOS CONFORME A LOS LINEAMIENTOS AMBIENTALES.</w:t>
      </w:r>
    </w:p>
    <w:p w14:paraId="4A80709C" w14:textId="77777777" w:rsidR="00DF6E81" w:rsidRPr="00E0189B" w:rsidRDefault="00DF6E81" w:rsidP="00DC63BF">
      <w:pPr>
        <w:ind w:left="45"/>
        <w:jc w:val="both"/>
        <w:rPr>
          <w:rFonts w:ascii="Arial" w:hAnsi="Arial" w:cs="Arial"/>
          <w:sz w:val="24"/>
          <w:szCs w:val="24"/>
        </w:rPr>
      </w:pPr>
    </w:p>
    <w:p w14:paraId="31AEBFAA" w14:textId="77777777" w:rsidR="00423C30" w:rsidRPr="00E0189B" w:rsidRDefault="00423C30" w:rsidP="00DC63BF">
      <w:pPr>
        <w:jc w:val="both"/>
        <w:rPr>
          <w:rFonts w:ascii="Arial" w:hAnsi="Arial" w:cs="Arial"/>
          <w:b/>
          <w:sz w:val="24"/>
          <w:szCs w:val="24"/>
        </w:rPr>
      </w:pPr>
      <w:r w:rsidRPr="00E0189B">
        <w:rPr>
          <w:rFonts w:ascii="Arial" w:hAnsi="Arial" w:cs="Arial"/>
          <w:b/>
          <w:sz w:val="24"/>
          <w:szCs w:val="24"/>
        </w:rPr>
        <w:t xml:space="preserve">Actividades Específicas: </w:t>
      </w:r>
    </w:p>
    <w:p w14:paraId="17FB9CE6" w14:textId="77777777" w:rsidR="00423C30" w:rsidRPr="00E0189B" w:rsidRDefault="00423C30" w:rsidP="00DC63BF">
      <w:pPr>
        <w:jc w:val="both"/>
        <w:rPr>
          <w:rFonts w:ascii="Arial" w:hAnsi="Arial" w:cs="Arial"/>
          <w:sz w:val="24"/>
          <w:szCs w:val="24"/>
        </w:rPr>
      </w:pPr>
    </w:p>
    <w:p w14:paraId="3B08ABAC" w14:textId="799FD09D" w:rsidR="007933F0" w:rsidRPr="00E0189B" w:rsidRDefault="002A186A" w:rsidP="007933F0">
      <w:pPr>
        <w:numPr>
          <w:ilvl w:val="0"/>
          <w:numId w:val="32"/>
        </w:numPr>
        <w:jc w:val="both"/>
        <w:rPr>
          <w:rFonts w:ascii="Arial" w:hAnsi="Arial" w:cs="Arial"/>
          <w:sz w:val="24"/>
          <w:szCs w:val="24"/>
        </w:rPr>
      </w:pPr>
      <w:r w:rsidRPr="007F26BB">
        <w:rPr>
          <w:rFonts w:ascii="Arial" w:hAnsi="Arial" w:cs="Arial"/>
          <w:sz w:val="24"/>
          <w:szCs w:val="24"/>
          <w:highlight w:val="yellow"/>
        </w:rPr>
        <w:t>Generar conceptos</w:t>
      </w:r>
      <w:r w:rsidRPr="00E0189B">
        <w:rPr>
          <w:rFonts w:ascii="Arial" w:hAnsi="Arial" w:cs="Arial"/>
          <w:sz w:val="24"/>
          <w:szCs w:val="24"/>
        </w:rPr>
        <w:t xml:space="preserve"> con base en la revisión </w:t>
      </w:r>
      <w:r w:rsidR="007933F0" w:rsidRPr="00E0189B">
        <w:rPr>
          <w:rFonts w:ascii="Arial" w:hAnsi="Arial" w:cs="Arial"/>
          <w:sz w:val="24"/>
          <w:szCs w:val="24"/>
        </w:rPr>
        <w:t xml:space="preserve">técnica y </w:t>
      </w:r>
      <w:r w:rsidRPr="00E0189B">
        <w:rPr>
          <w:rFonts w:ascii="Arial" w:hAnsi="Arial" w:cs="Arial"/>
          <w:sz w:val="24"/>
          <w:szCs w:val="24"/>
        </w:rPr>
        <w:t xml:space="preserve">documental de </w:t>
      </w:r>
      <w:r w:rsidR="007933F0" w:rsidRPr="00E0189B">
        <w:rPr>
          <w:rFonts w:ascii="Arial" w:hAnsi="Arial" w:cs="Arial"/>
          <w:sz w:val="24"/>
          <w:szCs w:val="24"/>
        </w:rPr>
        <w:t>los expedientes ambientales de la UAEAC</w:t>
      </w:r>
      <w:r w:rsidR="000160F9" w:rsidRPr="00E0189B">
        <w:rPr>
          <w:rFonts w:ascii="Arial" w:hAnsi="Arial" w:cs="Arial"/>
          <w:sz w:val="24"/>
          <w:szCs w:val="24"/>
        </w:rPr>
        <w:t>.</w:t>
      </w:r>
    </w:p>
    <w:p w14:paraId="56AEBA01" w14:textId="77777777" w:rsidR="007933F0" w:rsidRPr="00E0189B" w:rsidRDefault="007933F0" w:rsidP="007933F0">
      <w:pPr>
        <w:jc w:val="both"/>
        <w:rPr>
          <w:rFonts w:ascii="Arial" w:hAnsi="Arial" w:cs="Arial"/>
          <w:sz w:val="24"/>
          <w:szCs w:val="24"/>
        </w:rPr>
      </w:pPr>
    </w:p>
    <w:p w14:paraId="08228E03" w14:textId="75F6BE1A" w:rsidR="007933F0" w:rsidRPr="00E0189B" w:rsidRDefault="004A4397" w:rsidP="007933F0">
      <w:pPr>
        <w:numPr>
          <w:ilvl w:val="0"/>
          <w:numId w:val="32"/>
        </w:numPr>
        <w:jc w:val="both"/>
        <w:rPr>
          <w:rFonts w:ascii="Arial" w:hAnsi="Arial" w:cs="Arial"/>
          <w:sz w:val="24"/>
          <w:szCs w:val="24"/>
        </w:rPr>
      </w:pPr>
      <w:r w:rsidRPr="00E0189B">
        <w:rPr>
          <w:rFonts w:ascii="Arial" w:hAnsi="Arial" w:cs="Arial"/>
          <w:sz w:val="24"/>
          <w:szCs w:val="24"/>
        </w:rPr>
        <w:t xml:space="preserve">Verificar y </w:t>
      </w:r>
      <w:r w:rsidR="00B171AB" w:rsidRPr="00E0189B">
        <w:rPr>
          <w:rFonts w:ascii="Arial" w:hAnsi="Arial" w:cs="Arial"/>
          <w:sz w:val="24"/>
          <w:szCs w:val="24"/>
        </w:rPr>
        <w:t xml:space="preserve">documentar </w:t>
      </w:r>
      <w:r w:rsidRPr="00E0189B">
        <w:rPr>
          <w:rFonts w:ascii="Arial" w:hAnsi="Arial" w:cs="Arial"/>
          <w:sz w:val="24"/>
          <w:szCs w:val="24"/>
        </w:rPr>
        <w:t>el</w:t>
      </w:r>
      <w:r w:rsidR="007933F0" w:rsidRPr="00E0189B">
        <w:rPr>
          <w:rFonts w:ascii="Arial" w:hAnsi="Arial" w:cs="Arial"/>
          <w:sz w:val="24"/>
          <w:szCs w:val="24"/>
        </w:rPr>
        <w:t xml:space="preserve"> estado actual de los componentes ambientales (aire, agua, suelo, residuos, biodiversidad, ruido, cambio climático y uso eficiente de recursos) en aeropuertos priorizados, considerando indicadores de desempeño y cumplimiento normativo.</w:t>
      </w:r>
    </w:p>
    <w:p w14:paraId="30AEADCE" w14:textId="77777777" w:rsidR="007933F0" w:rsidRPr="00E0189B" w:rsidRDefault="007933F0" w:rsidP="007933F0">
      <w:pPr>
        <w:jc w:val="both"/>
        <w:rPr>
          <w:rFonts w:ascii="Arial" w:hAnsi="Arial" w:cs="Arial"/>
          <w:sz w:val="24"/>
          <w:szCs w:val="24"/>
        </w:rPr>
      </w:pPr>
    </w:p>
    <w:p w14:paraId="384E91D3" w14:textId="4B576E02" w:rsidR="007933F0" w:rsidRPr="00E0189B" w:rsidRDefault="007933F0" w:rsidP="007933F0">
      <w:pPr>
        <w:numPr>
          <w:ilvl w:val="0"/>
          <w:numId w:val="32"/>
        </w:numPr>
        <w:jc w:val="both"/>
        <w:rPr>
          <w:rFonts w:ascii="Arial" w:hAnsi="Arial" w:cs="Arial"/>
          <w:sz w:val="24"/>
          <w:szCs w:val="24"/>
        </w:rPr>
      </w:pPr>
      <w:r w:rsidRPr="00E0189B">
        <w:rPr>
          <w:rFonts w:ascii="Arial" w:hAnsi="Arial" w:cs="Arial"/>
          <w:sz w:val="24"/>
          <w:szCs w:val="24"/>
        </w:rPr>
        <w:t>Verificar licencias, permisos y trámites ambientales vigentes o en curso, validando su estado de cumplimiento y su coherencia con la información reportada por las áreas técnicas y jurídicas de la Entidad</w:t>
      </w:r>
      <w:r w:rsidR="003D1AEC" w:rsidRPr="00E0189B">
        <w:rPr>
          <w:rFonts w:ascii="Arial" w:hAnsi="Arial" w:cs="Arial"/>
          <w:sz w:val="24"/>
          <w:szCs w:val="24"/>
        </w:rPr>
        <w:t xml:space="preserve">, entregando </w:t>
      </w:r>
      <w:r w:rsidR="00744535" w:rsidRPr="00E0189B">
        <w:rPr>
          <w:rFonts w:ascii="Arial" w:hAnsi="Arial" w:cs="Arial"/>
          <w:sz w:val="24"/>
          <w:szCs w:val="24"/>
        </w:rPr>
        <w:t xml:space="preserve">el respectivo </w:t>
      </w:r>
      <w:r w:rsidR="00744535" w:rsidRPr="007F26BB">
        <w:rPr>
          <w:rFonts w:ascii="Arial" w:hAnsi="Arial" w:cs="Arial"/>
          <w:sz w:val="24"/>
          <w:szCs w:val="24"/>
          <w:highlight w:val="yellow"/>
        </w:rPr>
        <w:t xml:space="preserve">concepto </w:t>
      </w:r>
      <w:commentRangeStart w:id="2"/>
      <w:r w:rsidR="00744535" w:rsidRPr="007F26BB">
        <w:rPr>
          <w:rFonts w:ascii="Arial" w:hAnsi="Arial" w:cs="Arial"/>
          <w:sz w:val="24"/>
          <w:szCs w:val="24"/>
          <w:highlight w:val="yellow"/>
        </w:rPr>
        <w:t>técnico</w:t>
      </w:r>
      <w:commentRangeEnd w:id="2"/>
      <w:r w:rsidR="00727C90">
        <w:rPr>
          <w:rStyle w:val="Refdecomentario"/>
        </w:rPr>
        <w:commentReference w:id="2"/>
      </w:r>
      <w:r w:rsidR="003D1AEC" w:rsidRPr="00E0189B">
        <w:rPr>
          <w:rFonts w:ascii="Arial" w:hAnsi="Arial" w:cs="Arial"/>
          <w:sz w:val="24"/>
          <w:szCs w:val="24"/>
        </w:rPr>
        <w:t xml:space="preserve"> con su estado y observaciones.</w:t>
      </w:r>
    </w:p>
    <w:p w14:paraId="393D2B43" w14:textId="77777777" w:rsidR="007933F0" w:rsidRPr="00E0189B" w:rsidRDefault="007933F0" w:rsidP="007933F0">
      <w:pPr>
        <w:jc w:val="both"/>
        <w:rPr>
          <w:rFonts w:ascii="Arial" w:hAnsi="Arial" w:cs="Arial"/>
          <w:sz w:val="24"/>
          <w:szCs w:val="24"/>
        </w:rPr>
      </w:pPr>
    </w:p>
    <w:p w14:paraId="7AB17A7C" w14:textId="3F82867C" w:rsidR="007933F0" w:rsidRPr="00E0189B" w:rsidRDefault="007933F0" w:rsidP="007933F0">
      <w:pPr>
        <w:numPr>
          <w:ilvl w:val="0"/>
          <w:numId w:val="32"/>
        </w:numPr>
        <w:jc w:val="both"/>
        <w:rPr>
          <w:rFonts w:ascii="Arial" w:hAnsi="Arial" w:cs="Arial"/>
          <w:sz w:val="24"/>
          <w:szCs w:val="24"/>
        </w:rPr>
      </w:pPr>
      <w:r w:rsidRPr="002E4834">
        <w:rPr>
          <w:rFonts w:ascii="Arial" w:hAnsi="Arial" w:cs="Arial"/>
          <w:sz w:val="24"/>
          <w:szCs w:val="24"/>
          <w:highlight w:val="yellow"/>
        </w:rPr>
        <w:t xml:space="preserve">Analizar el </w:t>
      </w:r>
      <w:commentRangeStart w:id="3"/>
      <w:r w:rsidRPr="002E4834">
        <w:rPr>
          <w:rFonts w:ascii="Arial" w:hAnsi="Arial" w:cs="Arial"/>
          <w:sz w:val="24"/>
          <w:szCs w:val="24"/>
          <w:highlight w:val="yellow"/>
        </w:rPr>
        <w:t>estado</w:t>
      </w:r>
      <w:commentRangeEnd w:id="3"/>
      <w:r w:rsidR="00727C90">
        <w:rPr>
          <w:rStyle w:val="Refdecomentario"/>
        </w:rPr>
        <w:commentReference w:id="3"/>
      </w:r>
      <w:r w:rsidRPr="00E0189B">
        <w:rPr>
          <w:rFonts w:ascii="Arial" w:hAnsi="Arial" w:cs="Arial"/>
          <w:sz w:val="24"/>
          <w:szCs w:val="24"/>
        </w:rPr>
        <w:t xml:space="preserve"> </w:t>
      </w:r>
      <w:r w:rsidR="003363DC" w:rsidRPr="00E0189B">
        <w:rPr>
          <w:rFonts w:ascii="Arial" w:hAnsi="Arial" w:cs="Arial"/>
          <w:sz w:val="24"/>
          <w:szCs w:val="24"/>
        </w:rPr>
        <w:t xml:space="preserve">de gestión </w:t>
      </w:r>
      <w:r w:rsidRPr="00E0189B">
        <w:rPr>
          <w:rFonts w:ascii="Arial" w:hAnsi="Arial" w:cs="Arial"/>
          <w:sz w:val="24"/>
          <w:szCs w:val="24"/>
        </w:rPr>
        <w:t xml:space="preserve">ambiental </w:t>
      </w:r>
      <w:r w:rsidR="003363DC" w:rsidRPr="00E0189B">
        <w:rPr>
          <w:rFonts w:ascii="Arial" w:hAnsi="Arial" w:cs="Arial"/>
          <w:sz w:val="24"/>
          <w:szCs w:val="24"/>
        </w:rPr>
        <w:t>en el marco de las terminales aéreas</w:t>
      </w:r>
      <w:r w:rsidRPr="00E0189B">
        <w:rPr>
          <w:rFonts w:ascii="Arial" w:hAnsi="Arial" w:cs="Arial"/>
          <w:sz w:val="24"/>
          <w:szCs w:val="24"/>
        </w:rPr>
        <w:t xml:space="preserve"> concesion</w:t>
      </w:r>
      <w:r w:rsidR="003363DC" w:rsidRPr="00E0189B">
        <w:rPr>
          <w:rFonts w:ascii="Arial" w:hAnsi="Arial" w:cs="Arial"/>
          <w:sz w:val="24"/>
          <w:szCs w:val="24"/>
        </w:rPr>
        <w:t>adas</w:t>
      </w:r>
      <w:r w:rsidRPr="00E0189B">
        <w:rPr>
          <w:rFonts w:ascii="Arial" w:hAnsi="Arial" w:cs="Arial"/>
          <w:sz w:val="24"/>
          <w:szCs w:val="24"/>
        </w:rPr>
        <w:t xml:space="preserve"> (vigentes y vencidas), patrimonios autónomos y demás modalidades de administración aeroportuaria, presentando una matriz o tablero de control de cumplimiento y riesgos</w:t>
      </w:r>
      <w:r w:rsidR="001D30D8" w:rsidRPr="00E0189B">
        <w:rPr>
          <w:rFonts w:ascii="Arial" w:hAnsi="Arial" w:cs="Arial"/>
          <w:sz w:val="24"/>
          <w:szCs w:val="24"/>
        </w:rPr>
        <w:t xml:space="preserve"> el cual debe ser validado con el supervisor del contrato</w:t>
      </w:r>
      <w:r w:rsidRPr="00E0189B">
        <w:rPr>
          <w:rFonts w:ascii="Arial" w:hAnsi="Arial" w:cs="Arial"/>
          <w:sz w:val="24"/>
          <w:szCs w:val="24"/>
        </w:rPr>
        <w:t>.</w:t>
      </w:r>
    </w:p>
    <w:p w14:paraId="05B4DC63" w14:textId="77777777" w:rsidR="007933F0" w:rsidRPr="00E0189B" w:rsidRDefault="007933F0" w:rsidP="007933F0">
      <w:pPr>
        <w:jc w:val="both"/>
        <w:rPr>
          <w:rFonts w:ascii="Arial" w:hAnsi="Arial" w:cs="Arial"/>
          <w:sz w:val="24"/>
          <w:szCs w:val="24"/>
        </w:rPr>
      </w:pPr>
    </w:p>
    <w:p w14:paraId="067786D4" w14:textId="77777777" w:rsidR="007933F0" w:rsidRPr="00E0189B" w:rsidRDefault="007933F0" w:rsidP="007933F0">
      <w:pPr>
        <w:numPr>
          <w:ilvl w:val="0"/>
          <w:numId w:val="32"/>
        </w:numPr>
        <w:jc w:val="both"/>
        <w:rPr>
          <w:rFonts w:ascii="Arial" w:hAnsi="Arial" w:cs="Arial"/>
          <w:sz w:val="24"/>
          <w:szCs w:val="24"/>
        </w:rPr>
      </w:pPr>
      <w:r w:rsidRPr="00E0189B">
        <w:rPr>
          <w:rFonts w:ascii="Arial" w:hAnsi="Arial" w:cs="Arial"/>
          <w:sz w:val="24"/>
          <w:szCs w:val="24"/>
        </w:rPr>
        <w:t>Realizar seguimiento a procesos y actuaciones ante ANLA, CAR, Procuraduría, Contraloría, ICA y demás autoridades competentes, incluyendo sanciones, planes de mejoramiento y medidas correctivas de los últimos cinco (5) años.</w:t>
      </w:r>
    </w:p>
    <w:p w14:paraId="327C23B8" w14:textId="77777777" w:rsidR="007933F0" w:rsidRPr="00E0189B" w:rsidRDefault="007933F0" w:rsidP="007933F0">
      <w:pPr>
        <w:jc w:val="both"/>
        <w:rPr>
          <w:rFonts w:ascii="Arial" w:hAnsi="Arial" w:cs="Arial"/>
          <w:sz w:val="24"/>
          <w:szCs w:val="24"/>
        </w:rPr>
      </w:pPr>
    </w:p>
    <w:p w14:paraId="5F8E7DD9" w14:textId="69C3DF56" w:rsidR="007933F0" w:rsidRPr="00E0189B" w:rsidRDefault="002A3C2E" w:rsidP="007933F0">
      <w:pPr>
        <w:numPr>
          <w:ilvl w:val="0"/>
          <w:numId w:val="32"/>
        </w:numPr>
        <w:jc w:val="both"/>
        <w:rPr>
          <w:rFonts w:ascii="Arial" w:hAnsi="Arial" w:cs="Arial"/>
          <w:sz w:val="24"/>
          <w:szCs w:val="24"/>
        </w:rPr>
      </w:pPr>
      <w:r w:rsidRPr="00E0189B">
        <w:rPr>
          <w:rFonts w:ascii="Arial" w:hAnsi="Arial" w:cs="Arial"/>
          <w:sz w:val="24"/>
          <w:szCs w:val="24"/>
        </w:rPr>
        <w:t>Efectuar actividades de verificación de</w:t>
      </w:r>
      <w:r w:rsidR="004A4397" w:rsidRPr="00E0189B">
        <w:rPr>
          <w:rFonts w:ascii="Arial" w:hAnsi="Arial" w:cs="Arial"/>
          <w:sz w:val="24"/>
          <w:szCs w:val="24"/>
        </w:rPr>
        <w:t xml:space="preserve"> </w:t>
      </w:r>
      <w:r w:rsidR="007933F0" w:rsidRPr="00E0189B">
        <w:rPr>
          <w:rFonts w:ascii="Arial" w:hAnsi="Arial" w:cs="Arial"/>
          <w:sz w:val="24"/>
          <w:szCs w:val="24"/>
        </w:rPr>
        <w:t xml:space="preserve">la gestión ambiental en las </w:t>
      </w:r>
      <w:r w:rsidRPr="00E0189B">
        <w:rPr>
          <w:rFonts w:ascii="Arial" w:hAnsi="Arial" w:cs="Arial"/>
          <w:sz w:val="24"/>
          <w:szCs w:val="24"/>
        </w:rPr>
        <w:t xml:space="preserve">terminales aéreas priorizadas dentro de las </w:t>
      </w:r>
      <w:r w:rsidR="007933F0" w:rsidRPr="00E0189B">
        <w:rPr>
          <w:rFonts w:ascii="Arial" w:hAnsi="Arial" w:cs="Arial"/>
          <w:sz w:val="24"/>
          <w:szCs w:val="24"/>
        </w:rPr>
        <w:t>seis (6) regionales de la Aerocivil, identificando fortalezas, debilidades y nivel de cumplimiento de obligaciones contractuales y normativas.</w:t>
      </w:r>
    </w:p>
    <w:p w14:paraId="34AD4CEA" w14:textId="77777777" w:rsidR="007933F0" w:rsidRPr="00E0189B" w:rsidRDefault="007933F0" w:rsidP="007933F0">
      <w:pPr>
        <w:jc w:val="both"/>
        <w:rPr>
          <w:rFonts w:ascii="Arial" w:hAnsi="Arial" w:cs="Arial"/>
          <w:sz w:val="24"/>
          <w:szCs w:val="24"/>
        </w:rPr>
      </w:pPr>
    </w:p>
    <w:p w14:paraId="776C7443" w14:textId="45FD4BD4" w:rsidR="007933F0" w:rsidRPr="00E0189B" w:rsidRDefault="00440B34" w:rsidP="007933F0">
      <w:pPr>
        <w:numPr>
          <w:ilvl w:val="0"/>
          <w:numId w:val="32"/>
        </w:numPr>
        <w:jc w:val="both"/>
        <w:rPr>
          <w:rFonts w:ascii="Arial" w:hAnsi="Arial" w:cs="Arial"/>
          <w:sz w:val="24"/>
          <w:szCs w:val="24"/>
        </w:rPr>
      </w:pPr>
      <w:r w:rsidRPr="00E0189B">
        <w:rPr>
          <w:rFonts w:ascii="Arial" w:hAnsi="Arial" w:cs="Arial"/>
          <w:sz w:val="24"/>
          <w:szCs w:val="24"/>
        </w:rPr>
        <w:t>Validar el estado,</w:t>
      </w:r>
      <w:r w:rsidR="007933F0" w:rsidRPr="00E0189B">
        <w:rPr>
          <w:rFonts w:ascii="Arial" w:hAnsi="Arial" w:cs="Arial"/>
          <w:sz w:val="24"/>
          <w:szCs w:val="24"/>
        </w:rPr>
        <w:t xml:space="preserve"> organización, integridad y trazabilidad de </w:t>
      </w:r>
      <w:r w:rsidRPr="00E0189B">
        <w:rPr>
          <w:rFonts w:ascii="Arial" w:hAnsi="Arial" w:cs="Arial"/>
          <w:sz w:val="24"/>
          <w:szCs w:val="24"/>
        </w:rPr>
        <w:t>gestión documental</w:t>
      </w:r>
      <w:r w:rsidR="007933F0" w:rsidRPr="00E0189B">
        <w:rPr>
          <w:rFonts w:ascii="Arial" w:hAnsi="Arial" w:cs="Arial"/>
          <w:sz w:val="24"/>
          <w:szCs w:val="24"/>
        </w:rPr>
        <w:t xml:space="preserve"> ambiental, </w:t>
      </w:r>
      <w:r w:rsidRPr="00E0189B">
        <w:rPr>
          <w:rFonts w:ascii="Arial" w:hAnsi="Arial" w:cs="Arial"/>
          <w:sz w:val="24"/>
          <w:szCs w:val="24"/>
        </w:rPr>
        <w:t xml:space="preserve">realizando un </w:t>
      </w:r>
      <w:commentRangeStart w:id="4"/>
      <w:r w:rsidRPr="002E4834">
        <w:rPr>
          <w:rFonts w:ascii="Arial" w:hAnsi="Arial" w:cs="Arial"/>
          <w:sz w:val="24"/>
          <w:szCs w:val="24"/>
          <w:highlight w:val="yellow"/>
        </w:rPr>
        <w:t>análisis</w:t>
      </w:r>
      <w:commentRangeEnd w:id="4"/>
      <w:r w:rsidR="00727C90">
        <w:rPr>
          <w:rStyle w:val="Refdecomentario"/>
        </w:rPr>
        <w:commentReference w:id="4"/>
      </w:r>
      <w:r w:rsidRPr="002E4834">
        <w:rPr>
          <w:rFonts w:ascii="Arial" w:hAnsi="Arial" w:cs="Arial"/>
          <w:sz w:val="24"/>
          <w:szCs w:val="24"/>
          <w:highlight w:val="yellow"/>
        </w:rPr>
        <w:t xml:space="preserve"> técnico de gestión y pertinencia </w:t>
      </w:r>
      <w:r w:rsidR="007933F0" w:rsidRPr="002E4834">
        <w:rPr>
          <w:rFonts w:ascii="Arial" w:hAnsi="Arial" w:cs="Arial"/>
          <w:sz w:val="24"/>
          <w:szCs w:val="24"/>
          <w:highlight w:val="yellow"/>
        </w:rPr>
        <w:t>de los procedimientos establecidos por la Entidad.</w:t>
      </w:r>
    </w:p>
    <w:p w14:paraId="16B52494" w14:textId="77777777" w:rsidR="007933F0" w:rsidRPr="00E0189B" w:rsidRDefault="007933F0" w:rsidP="007933F0">
      <w:pPr>
        <w:jc w:val="both"/>
        <w:rPr>
          <w:rFonts w:ascii="Arial" w:hAnsi="Arial" w:cs="Arial"/>
          <w:sz w:val="24"/>
          <w:szCs w:val="24"/>
        </w:rPr>
      </w:pPr>
    </w:p>
    <w:p w14:paraId="3E490D85" w14:textId="46F82AAC" w:rsidR="007933F0" w:rsidRPr="00E0189B" w:rsidRDefault="00323F7B" w:rsidP="007933F0">
      <w:pPr>
        <w:numPr>
          <w:ilvl w:val="0"/>
          <w:numId w:val="32"/>
        </w:numPr>
        <w:jc w:val="both"/>
        <w:rPr>
          <w:rFonts w:ascii="Arial" w:hAnsi="Arial" w:cs="Arial"/>
          <w:sz w:val="24"/>
          <w:szCs w:val="24"/>
        </w:rPr>
      </w:pPr>
      <w:r w:rsidRPr="00E0189B">
        <w:rPr>
          <w:rFonts w:ascii="Arial" w:hAnsi="Arial" w:cs="Arial"/>
          <w:sz w:val="24"/>
          <w:szCs w:val="24"/>
        </w:rPr>
        <w:lastRenderedPageBreak/>
        <w:t xml:space="preserve">Verificar la correspondencia de </w:t>
      </w:r>
      <w:r w:rsidR="007933F0" w:rsidRPr="00E0189B">
        <w:rPr>
          <w:rFonts w:ascii="Arial" w:hAnsi="Arial" w:cs="Arial"/>
          <w:sz w:val="24"/>
          <w:szCs w:val="24"/>
        </w:rPr>
        <w:t>los perfiles, funciones y desempeño del personal encargado de la gestión ambiental, identificando necesidades de capacitación y optimización de roles.</w:t>
      </w:r>
    </w:p>
    <w:p w14:paraId="1398734C" w14:textId="77777777" w:rsidR="007933F0" w:rsidRPr="00E0189B" w:rsidRDefault="007933F0" w:rsidP="007933F0">
      <w:pPr>
        <w:jc w:val="both"/>
        <w:rPr>
          <w:rFonts w:ascii="Arial" w:hAnsi="Arial" w:cs="Arial"/>
          <w:sz w:val="24"/>
          <w:szCs w:val="24"/>
        </w:rPr>
      </w:pPr>
    </w:p>
    <w:p w14:paraId="5A8BE521" w14:textId="77777777" w:rsidR="007933F0" w:rsidRPr="00E0189B" w:rsidRDefault="007933F0" w:rsidP="007933F0">
      <w:pPr>
        <w:numPr>
          <w:ilvl w:val="0"/>
          <w:numId w:val="32"/>
        </w:numPr>
        <w:jc w:val="both"/>
        <w:rPr>
          <w:rFonts w:ascii="Arial" w:hAnsi="Arial" w:cs="Arial"/>
          <w:sz w:val="24"/>
          <w:szCs w:val="24"/>
        </w:rPr>
      </w:pPr>
      <w:r w:rsidRPr="00E0189B">
        <w:rPr>
          <w:rFonts w:ascii="Arial" w:hAnsi="Arial" w:cs="Arial"/>
          <w:sz w:val="24"/>
          <w:szCs w:val="24"/>
        </w:rPr>
        <w:t>Verificar la implementación, vigencia y nivel de cumplimiento de certificaciones ambientales aplicables (ISO 14001, Basura Cero, Carbono Neutralidad, entre otras), emitiendo recomendaciones para su mantenimiento o renovación.</w:t>
      </w:r>
    </w:p>
    <w:p w14:paraId="43E1F782" w14:textId="77777777" w:rsidR="007933F0" w:rsidRPr="00E0189B" w:rsidRDefault="007933F0" w:rsidP="007933F0">
      <w:pPr>
        <w:jc w:val="both"/>
        <w:rPr>
          <w:rFonts w:ascii="Arial" w:hAnsi="Arial" w:cs="Arial"/>
          <w:sz w:val="24"/>
          <w:szCs w:val="24"/>
        </w:rPr>
      </w:pPr>
    </w:p>
    <w:p w14:paraId="4EE10BDE" w14:textId="1A941803" w:rsidR="007933F0" w:rsidRPr="00E0189B" w:rsidRDefault="007933F0" w:rsidP="007933F0">
      <w:pPr>
        <w:numPr>
          <w:ilvl w:val="0"/>
          <w:numId w:val="32"/>
        </w:numPr>
        <w:jc w:val="both"/>
        <w:rPr>
          <w:rFonts w:ascii="Arial" w:hAnsi="Arial" w:cs="Arial"/>
          <w:sz w:val="24"/>
          <w:szCs w:val="24"/>
        </w:rPr>
      </w:pPr>
      <w:r w:rsidRPr="002E4834">
        <w:rPr>
          <w:rFonts w:ascii="Arial" w:hAnsi="Arial" w:cs="Arial"/>
          <w:sz w:val="24"/>
          <w:szCs w:val="24"/>
          <w:highlight w:val="yellow"/>
        </w:rPr>
        <w:t xml:space="preserve">Elaborar </w:t>
      </w:r>
      <w:r w:rsidR="00EF189E" w:rsidRPr="002E4834">
        <w:rPr>
          <w:rFonts w:ascii="Arial" w:hAnsi="Arial" w:cs="Arial"/>
          <w:sz w:val="24"/>
          <w:szCs w:val="24"/>
          <w:highlight w:val="yellow"/>
        </w:rPr>
        <w:t>conceptos</w:t>
      </w:r>
      <w:r w:rsidRPr="002E4834">
        <w:rPr>
          <w:rFonts w:ascii="Arial" w:hAnsi="Arial" w:cs="Arial"/>
          <w:sz w:val="24"/>
          <w:szCs w:val="24"/>
          <w:highlight w:val="yellow"/>
        </w:rPr>
        <w:t xml:space="preserve"> técnicos </w:t>
      </w:r>
      <w:r w:rsidR="00EF189E" w:rsidRPr="002E4834">
        <w:rPr>
          <w:rFonts w:ascii="Arial" w:hAnsi="Arial" w:cs="Arial"/>
          <w:sz w:val="24"/>
          <w:szCs w:val="24"/>
          <w:highlight w:val="yellow"/>
        </w:rPr>
        <w:t>por componentes</w:t>
      </w:r>
      <w:r w:rsidR="00EF189E" w:rsidRPr="00E0189B">
        <w:rPr>
          <w:rFonts w:ascii="Arial" w:hAnsi="Arial" w:cs="Arial"/>
          <w:sz w:val="24"/>
          <w:szCs w:val="24"/>
        </w:rPr>
        <w:t xml:space="preserve">, presentar </w:t>
      </w:r>
      <w:r w:rsidR="009829C5" w:rsidRPr="00E0189B">
        <w:rPr>
          <w:rFonts w:ascii="Arial" w:hAnsi="Arial" w:cs="Arial"/>
          <w:sz w:val="24"/>
          <w:szCs w:val="24"/>
        </w:rPr>
        <w:t xml:space="preserve">los </w:t>
      </w:r>
      <w:r w:rsidR="00EF189E" w:rsidRPr="00E0189B">
        <w:rPr>
          <w:rFonts w:ascii="Arial" w:hAnsi="Arial" w:cs="Arial"/>
          <w:sz w:val="24"/>
          <w:szCs w:val="24"/>
        </w:rPr>
        <w:t xml:space="preserve">resultados </w:t>
      </w:r>
      <w:r w:rsidR="009829C5" w:rsidRPr="00E0189B">
        <w:rPr>
          <w:rFonts w:ascii="Arial" w:hAnsi="Arial" w:cs="Arial"/>
          <w:sz w:val="24"/>
          <w:szCs w:val="24"/>
        </w:rPr>
        <w:t xml:space="preserve">de cada periodo de facturación </w:t>
      </w:r>
      <w:r w:rsidR="00EF189E" w:rsidRPr="00E0189B">
        <w:rPr>
          <w:rFonts w:ascii="Arial" w:hAnsi="Arial" w:cs="Arial"/>
          <w:sz w:val="24"/>
          <w:szCs w:val="24"/>
        </w:rPr>
        <w:t>en mesas de trabajo de a</w:t>
      </w:r>
      <w:r w:rsidR="00EF189E" w:rsidRPr="002E4834">
        <w:rPr>
          <w:rFonts w:ascii="Arial" w:hAnsi="Arial" w:cs="Arial"/>
          <w:sz w:val="24"/>
          <w:szCs w:val="24"/>
          <w:highlight w:val="yellow"/>
        </w:rPr>
        <w:t xml:space="preserve">sesoramiento técnico y </w:t>
      </w:r>
      <w:commentRangeStart w:id="5"/>
      <w:r w:rsidR="00EF189E" w:rsidRPr="002E4834">
        <w:rPr>
          <w:rFonts w:ascii="Arial" w:hAnsi="Arial" w:cs="Arial"/>
          <w:sz w:val="24"/>
          <w:szCs w:val="24"/>
          <w:highlight w:val="yellow"/>
        </w:rPr>
        <w:t>estratégico</w:t>
      </w:r>
      <w:commentRangeEnd w:id="5"/>
      <w:r w:rsidR="00727C90">
        <w:rPr>
          <w:rStyle w:val="Refdecomentario"/>
        </w:rPr>
        <w:commentReference w:id="5"/>
      </w:r>
      <w:r w:rsidR="00EF189E" w:rsidRPr="002E4834">
        <w:rPr>
          <w:rFonts w:ascii="Arial" w:hAnsi="Arial" w:cs="Arial"/>
          <w:sz w:val="24"/>
          <w:szCs w:val="24"/>
          <w:highlight w:val="yellow"/>
        </w:rPr>
        <w:t xml:space="preserve"> ante el supervisor del contrato</w:t>
      </w:r>
      <w:r w:rsidR="00EF189E" w:rsidRPr="00E0189B">
        <w:rPr>
          <w:rFonts w:ascii="Arial" w:hAnsi="Arial" w:cs="Arial"/>
          <w:sz w:val="24"/>
          <w:szCs w:val="24"/>
        </w:rPr>
        <w:t xml:space="preserve"> y la Dirección General, y entregar </w:t>
      </w:r>
      <w:r w:rsidRPr="00E0189B">
        <w:rPr>
          <w:rFonts w:ascii="Arial" w:hAnsi="Arial" w:cs="Arial"/>
          <w:sz w:val="24"/>
          <w:szCs w:val="24"/>
        </w:rPr>
        <w:t xml:space="preserve">un informe final consolidado con </w:t>
      </w:r>
      <w:r w:rsidR="00222DCE" w:rsidRPr="00E0189B">
        <w:rPr>
          <w:rFonts w:ascii="Arial" w:hAnsi="Arial" w:cs="Arial"/>
          <w:sz w:val="24"/>
          <w:szCs w:val="24"/>
        </w:rPr>
        <w:t>los</w:t>
      </w:r>
      <w:r w:rsidR="00C36167" w:rsidRPr="00E0189B">
        <w:rPr>
          <w:rFonts w:ascii="Arial" w:hAnsi="Arial" w:cs="Arial"/>
          <w:sz w:val="24"/>
          <w:szCs w:val="24"/>
        </w:rPr>
        <w:t xml:space="preserve"> resultados obtenidos</w:t>
      </w:r>
      <w:r w:rsidR="00EF189E" w:rsidRPr="00E0189B">
        <w:rPr>
          <w:rFonts w:ascii="Arial" w:hAnsi="Arial" w:cs="Arial"/>
          <w:sz w:val="24"/>
          <w:szCs w:val="24"/>
        </w:rPr>
        <w:t xml:space="preserve"> en el marco global de la ejecución</w:t>
      </w:r>
      <w:r w:rsidRPr="00E0189B">
        <w:rPr>
          <w:rFonts w:ascii="Arial" w:hAnsi="Arial" w:cs="Arial"/>
          <w:sz w:val="24"/>
          <w:szCs w:val="24"/>
        </w:rPr>
        <w:t xml:space="preserve">, </w:t>
      </w:r>
      <w:r w:rsidR="00EF189E" w:rsidRPr="00E0189B">
        <w:rPr>
          <w:rFonts w:ascii="Arial" w:hAnsi="Arial" w:cs="Arial"/>
          <w:sz w:val="24"/>
          <w:szCs w:val="24"/>
        </w:rPr>
        <w:t xml:space="preserve">consignando </w:t>
      </w:r>
      <w:r w:rsidRPr="00E0189B">
        <w:rPr>
          <w:rFonts w:ascii="Arial" w:hAnsi="Arial" w:cs="Arial"/>
          <w:sz w:val="24"/>
          <w:szCs w:val="24"/>
        </w:rPr>
        <w:t>conclusiones y propuestas para fortalecer la gestión ambiental institucional</w:t>
      </w:r>
      <w:r w:rsidR="00EF189E" w:rsidRPr="00E0189B">
        <w:rPr>
          <w:rFonts w:ascii="Arial" w:hAnsi="Arial" w:cs="Arial"/>
          <w:sz w:val="24"/>
          <w:szCs w:val="24"/>
        </w:rPr>
        <w:t xml:space="preserve"> de Aerocivil</w:t>
      </w:r>
      <w:r w:rsidRPr="00E0189B">
        <w:rPr>
          <w:rFonts w:ascii="Arial" w:hAnsi="Arial" w:cs="Arial"/>
          <w:sz w:val="24"/>
          <w:szCs w:val="24"/>
        </w:rPr>
        <w:t>.</w:t>
      </w:r>
    </w:p>
    <w:p w14:paraId="2A913517" w14:textId="77777777" w:rsidR="007933F0" w:rsidRPr="00E0189B" w:rsidRDefault="007933F0" w:rsidP="007933F0">
      <w:pPr>
        <w:jc w:val="both"/>
        <w:rPr>
          <w:rFonts w:ascii="Arial" w:hAnsi="Arial" w:cs="Arial"/>
          <w:sz w:val="24"/>
          <w:szCs w:val="24"/>
        </w:rPr>
      </w:pPr>
    </w:p>
    <w:p w14:paraId="1FAE8D59" w14:textId="47B3AC02" w:rsidR="007933F0" w:rsidRPr="00E0189B" w:rsidRDefault="007933F0" w:rsidP="007933F0">
      <w:pPr>
        <w:numPr>
          <w:ilvl w:val="0"/>
          <w:numId w:val="32"/>
        </w:numPr>
        <w:jc w:val="both"/>
        <w:rPr>
          <w:rFonts w:ascii="Arial" w:hAnsi="Arial" w:cs="Arial"/>
          <w:sz w:val="24"/>
          <w:szCs w:val="24"/>
        </w:rPr>
      </w:pPr>
      <w:r w:rsidRPr="00E0189B">
        <w:rPr>
          <w:rFonts w:ascii="Arial" w:hAnsi="Arial" w:cs="Arial"/>
          <w:sz w:val="24"/>
          <w:szCs w:val="24"/>
        </w:rPr>
        <w:t xml:space="preserve">Proponer y </w:t>
      </w:r>
      <w:r w:rsidR="009829C5" w:rsidRPr="00E0189B">
        <w:rPr>
          <w:rFonts w:ascii="Arial" w:hAnsi="Arial" w:cs="Arial"/>
          <w:sz w:val="24"/>
          <w:szCs w:val="24"/>
        </w:rPr>
        <w:t>consignar en el informe final de ejecución</w:t>
      </w:r>
      <w:r w:rsidRPr="00E0189B">
        <w:rPr>
          <w:rFonts w:ascii="Arial" w:hAnsi="Arial" w:cs="Arial"/>
          <w:sz w:val="24"/>
          <w:szCs w:val="24"/>
        </w:rPr>
        <w:t xml:space="preserve"> un plan de acción priorizado para el cierre de brechas detectadas, estableciendo responsables, plazos e indicadores de seguimiento.</w:t>
      </w:r>
    </w:p>
    <w:p w14:paraId="11C3FD54" w14:textId="77777777" w:rsidR="004A4397" w:rsidRPr="00E0189B" w:rsidRDefault="004A4397" w:rsidP="004A4397">
      <w:pPr>
        <w:pStyle w:val="Prrafodelista"/>
        <w:rPr>
          <w:rFonts w:ascii="Arial" w:hAnsi="Arial" w:cs="Arial"/>
          <w:sz w:val="24"/>
          <w:szCs w:val="24"/>
        </w:rPr>
      </w:pPr>
    </w:p>
    <w:p w14:paraId="02C71AEE" w14:textId="5E28F117" w:rsidR="004A4397" w:rsidRPr="00E0189B" w:rsidRDefault="004A4397" w:rsidP="004A4397">
      <w:pPr>
        <w:numPr>
          <w:ilvl w:val="0"/>
          <w:numId w:val="32"/>
        </w:numPr>
        <w:jc w:val="both"/>
        <w:rPr>
          <w:rFonts w:ascii="Arial" w:hAnsi="Arial" w:cs="Arial"/>
          <w:sz w:val="24"/>
          <w:szCs w:val="24"/>
        </w:rPr>
      </w:pPr>
      <w:r w:rsidRPr="00E0189B">
        <w:rPr>
          <w:rFonts w:ascii="Arial" w:hAnsi="Arial" w:cs="Arial"/>
          <w:sz w:val="24"/>
          <w:szCs w:val="24"/>
        </w:rPr>
        <w:t xml:space="preserve">Revisar y consolidar información técnica, jurídica y administrativa </w:t>
      </w:r>
      <w:r w:rsidR="009829C5" w:rsidRPr="00E0189B">
        <w:rPr>
          <w:rFonts w:ascii="Arial" w:hAnsi="Arial" w:cs="Arial"/>
          <w:sz w:val="24"/>
          <w:szCs w:val="24"/>
        </w:rPr>
        <w:t xml:space="preserve">respecto a los componentes que comprenden la gestión ambiental </w:t>
      </w:r>
      <w:r w:rsidR="00E85A05" w:rsidRPr="00E0189B">
        <w:rPr>
          <w:rFonts w:ascii="Arial" w:hAnsi="Arial" w:cs="Arial"/>
          <w:sz w:val="24"/>
          <w:szCs w:val="24"/>
        </w:rPr>
        <w:t xml:space="preserve">como </w:t>
      </w:r>
      <w:r w:rsidRPr="00E0189B">
        <w:rPr>
          <w:rFonts w:ascii="Arial" w:hAnsi="Arial" w:cs="Arial"/>
          <w:sz w:val="24"/>
          <w:szCs w:val="24"/>
        </w:rPr>
        <w:t>insumo para fortalecer la toma de decisiones estratégicas de la Entidad.</w:t>
      </w:r>
      <w:r w:rsidR="004E0AC0" w:rsidRPr="00E0189B">
        <w:t xml:space="preserve"> </w:t>
      </w:r>
    </w:p>
    <w:p w14:paraId="5ABBE77A" w14:textId="77777777" w:rsidR="004A4397" w:rsidRPr="00E0189B" w:rsidRDefault="004A4397" w:rsidP="004A4397">
      <w:pPr>
        <w:jc w:val="both"/>
        <w:rPr>
          <w:rFonts w:ascii="Arial" w:hAnsi="Arial" w:cs="Arial"/>
          <w:sz w:val="24"/>
          <w:szCs w:val="24"/>
        </w:rPr>
      </w:pPr>
    </w:p>
    <w:p w14:paraId="66B1A676" w14:textId="5B3FE060" w:rsidR="004A4397" w:rsidRPr="00E0189B" w:rsidRDefault="004A3E39" w:rsidP="004A4397">
      <w:pPr>
        <w:pStyle w:val="paragraph"/>
        <w:numPr>
          <w:ilvl w:val="0"/>
          <w:numId w:val="32"/>
        </w:numPr>
        <w:spacing w:before="0" w:beforeAutospacing="0" w:after="0" w:afterAutospacing="0"/>
        <w:jc w:val="both"/>
        <w:textAlignment w:val="baseline"/>
        <w:rPr>
          <w:rFonts w:ascii="Aptos" w:hAnsi="Aptos"/>
        </w:rPr>
      </w:pPr>
      <w:r w:rsidRPr="00E0189B">
        <w:rPr>
          <w:rFonts w:ascii="Arial" w:hAnsi="Arial" w:cs="Arial"/>
        </w:rPr>
        <w:t>E</w:t>
      </w:r>
      <w:r w:rsidR="004A4397" w:rsidRPr="00E0189B">
        <w:rPr>
          <w:rFonts w:ascii="Arial" w:hAnsi="Arial" w:cs="Arial"/>
        </w:rPr>
        <w:t>ntrega</w:t>
      </w:r>
      <w:r w:rsidRPr="00E0189B">
        <w:rPr>
          <w:rFonts w:ascii="Arial" w:hAnsi="Arial" w:cs="Arial"/>
        </w:rPr>
        <w:t>r</w:t>
      </w:r>
      <w:r w:rsidR="004A4397" w:rsidRPr="00E0189B">
        <w:rPr>
          <w:rFonts w:ascii="Arial" w:hAnsi="Arial" w:cs="Arial"/>
        </w:rPr>
        <w:t xml:space="preserve"> al supervisor </w:t>
      </w:r>
      <w:r w:rsidRPr="00E0189B">
        <w:rPr>
          <w:rFonts w:ascii="Arial" w:hAnsi="Arial" w:cs="Arial"/>
        </w:rPr>
        <w:t>del contrato</w:t>
      </w:r>
      <w:r w:rsidR="004A4397" w:rsidRPr="00E0189B">
        <w:rPr>
          <w:rFonts w:ascii="Arial" w:hAnsi="Arial" w:cs="Arial"/>
        </w:rPr>
        <w:t xml:space="preserve"> los archivos generados en la ejecución de las actividades de su contrato, mediante carpeta digital en el repositorio establecido por cada área</w:t>
      </w:r>
      <w:r w:rsidR="00871C2C" w:rsidRPr="00E0189B">
        <w:rPr>
          <w:rFonts w:ascii="Arial" w:hAnsi="Arial" w:cs="Arial"/>
        </w:rPr>
        <w:t xml:space="preserve"> o donde indique el supervisor del contrato</w:t>
      </w:r>
      <w:r w:rsidR="001F0557" w:rsidRPr="00E0189B">
        <w:rPr>
          <w:rFonts w:ascii="Arial" w:hAnsi="Arial" w:cs="Arial"/>
        </w:rPr>
        <w:t>.</w:t>
      </w:r>
    </w:p>
    <w:p w14:paraId="468EB67C" w14:textId="77777777" w:rsidR="00ED4949" w:rsidRPr="00E0189B" w:rsidRDefault="00ED4949" w:rsidP="00ED4949">
      <w:pPr>
        <w:pStyle w:val="Prrafodelista"/>
        <w:rPr>
          <w:rFonts w:ascii="Aptos" w:hAnsi="Aptos"/>
        </w:rPr>
      </w:pPr>
    </w:p>
    <w:p w14:paraId="36145F09" w14:textId="7035DB47" w:rsidR="00ED4949" w:rsidRPr="00E0189B" w:rsidRDefault="00ED4949" w:rsidP="003520E8">
      <w:pPr>
        <w:numPr>
          <w:ilvl w:val="0"/>
          <w:numId w:val="32"/>
        </w:numPr>
        <w:jc w:val="both"/>
        <w:rPr>
          <w:rFonts w:ascii="Arial" w:hAnsi="Arial" w:cs="Arial"/>
        </w:rPr>
      </w:pPr>
      <w:r w:rsidRPr="00E0189B">
        <w:rPr>
          <w:rFonts w:ascii="Arial" w:hAnsi="Arial" w:cs="Arial"/>
          <w:sz w:val="24"/>
          <w:szCs w:val="24"/>
        </w:rPr>
        <w:t>Realizar las visitas técnicas que sean necesarias para garantizar la calidad técnica de los entregables, dando cumplimiento al objeto contractual y demás actividades específicas consignadas en el contrato</w:t>
      </w:r>
    </w:p>
    <w:p w14:paraId="484BDFFF" w14:textId="77777777" w:rsidR="004A4397" w:rsidRPr="00E0189B" w:rsidRDefault="004A4397" w:rsidP="00D17446">
      <w:pPr>
        <w:ind w:left="720"/>
        <w:jc w:val="both"/>
        <w:rPr>
          <w:rFonts w:ascii="Arial" w:hAnsi="Arial" w:cs="Arial"/>
          <w:sz w:val="24"/>
          <w:szCs w:val="24"/>
        </w:rPr>
      </w:pPr>
    </w:p>
    <w:p w14:paraId="21DD1F64" w14:textId="77777777" w:rsidR="004A4397" w:rsidRPr="00E0189B" w:rsidRDefault="004A4397" w:rsidP="004A4397">
      <w:pPr>
        <w:pStyle w:val="paragraph"/>
        <w:numPr>
          <w:ilvl w:val="0"/>
          <w:numId w:val="32"/>
        </w:numPr>
        <w:spacing w:before="0" w:beforeAutospacing="0" w:after="0" w:afterAutospacing="0"/>
        <w:jc w:val="both"/>
        <w:textAlignment w:val="baseline"/>
        <w:rPr>
          <w:rFonts w:ascii="Aptos" w:hAnsi="Aptos"/>
        </w:rPr>
      </w:pPr>
      <w:r w:rsidRPr="00E0189B">
        <w:rPr>
          <w:rFonts w:ascii="Arial" w:hAnsi="Arial" w:cs="Arial"/>
          <w:iCs/>
        </w:rPr>
        <w:t>Reportar al supervisor cualquier novedad o anomalía durante la ejecución del contrato.</w:t>
      </w:r>
    </w:p>
    <w:p w14:paraId="3B0A0C6E" w14:textId="77777777" w:rsidR="004A4397" w:rsidRPr="00E0189B" w:rsidRDefault="004A4397" w:rsidP="004A4397">
      <w:pPr>
        <w:pStyle w:val="paragraph"/>
        <w:spacing w:before="0" w:beforeAutospacing="0" w:after="0" w:afterAutospacing="0"/>
        <w:jc w:val="both"/>
        <w:textAlignment w:val="baseline"/>
        <w:rPr>
          <w:rFonts w:ascii="Aptos" w:hAnsi="Aptos"/>
        </w:rPr>
      </w:pPr>
    </w:p>
    <w:p w14:paraId="0B8BAE48" w14:textId="3DE9EF34" w:rsidR="004A4397" w:rsidRPr="00E0189B" w:rsidRDefault="004A4397" w:rsidP="004A4397">
      <w:pPr>
        <w:pStyle w:val="paragraph"/>
        <w:numPr>
          <w:ilvl w:val="0"/>
          <w:numId w:val="32"/>
        </w:numPr>
        <w:spacing w:before="0" w:beforeAutospacing="0" w:after="0" w:afterAutospacing="0"/>
        <w:jc w:val="both"/>
        <w:textAlignment w:val="baseline"/>
        <w:rPr>
          <w:rFonts w:ascii="Aptos" w:hAnsi="Aptos"/>
        </w:rPr>
      </w:pPr>
      <w:r w:rsidRPr="00E0189B">
        <w:rPr>
          <w:rFonts w:ascii="Arial" w:hAnsi="Arial" w:cs="Arial"/>
          <w:iCs/>
        </w:rPr>
        <w:t xml:space="preserve">Cumplir las demás actividades relacionadas con el objeto del contrato que sean coordinadas con el supervisor. </w:t>
      </w:r>
    </w:p>
    <w:p w14:paraId="0F5CDE9F" w14:textId="77777777" w:rsidR="00BD5B31" w:rsidRPr="00E0189B" w:rsidRDefault="00BD5B31" w:rsidP="00D17446">
      <w:pPr>
        <w:pStyle w:val="Prrafodelista"/>
        <w:rPr>
          <w:rFonts w:ascii="Aptos" w:hAnsi="Aptos"/>
        </w:rPr>
      </w:pPr>
    </w:p>
    <w:p w14:paraId="0D351BEE" w14:textId="77777777" w:rsidR="00BD5B31" w:rsidRPr="00E0189B" w:rsidRDefault="00BD5B31" w:rsidP="00BD5B31">
      <w:pPr>
        <w:jc w:val="both"/>
        <w:rPr>
          <w:rFonts w:ascii="Arial" w:hAnsi="Arial" w:cs="Arial"/>
          <w:sz w:val="24"/>
          <w:szCs w:val="24"/>
        </w:rPr>
      </w:pPr>
    </w:p>
    <w:p w14:paraId="66661BCF" w14:textId="05343904" w:rsidR="00BD5B31" w:rsidRPr="00E0189B" w:rsidRDefault="00BD5B31" w:rsidP="00D17446">
      <w:pPr>
        <w:jc w:val="both"/>
        <w:rPr>
          <w:rFonts w:ascii="Arial" w:hAnsi="Arial" w:cs="Arial"/>
          <w:sz w:val="24"/>
          <w:szCs w:val="24"/>
        </w:rPr>
      </w:pPr>
      <w:r w:rsidRPr="00E0189B">
        <w:rPr>
          <w:rFonts w:ascii="Arial" w:hAnsi="Arial" w:cs="Arial"/>
          <w:b/>
          <w:bCs/>
          <w:sz w:val="24"/>
          <w:szCs w:val="24"/>
        </w:rPr>
        <w:t xml:space="preserve">PARAGRAFO: </w:t>
      </w:r>
      <w:r w:rsidRPr="00E0189B">
        <w:rPr>
          <w:rFonts w:ascii="Arial" w:hAnsi="Arial" w:cs="Arial"/>
          <w:sz w:val="24"/>
          <w:szCs w:val="24"/>
        </w:rPr>
        <w:t xml:space="preserve">El cumplimiento de dichas actividades se verificará a través de la </w:t>
      </w:r>
      <w:r w:rsidRPr="00AC5444">
        <w:rPr>
          <w:rFonts w:ascii="Arial" w:hAnsi="Arial" w:cs="Arial"/>
          <w:sz w:val="24"/>
          <w:szCs w:val="24"/>
          <w:highlight w:val="yellow"/>
        </w:rPr>
        <w:t xml:space="preserve">entrega y aprobación de los </w:t>
      </w:r>
      <w:r w:rsidR="002A186A" w:rsidRPr="00AC5444">
        <w:rPr>
          <w:rFonts w:ascii="Arial" w:hAnsi="Arial" w:cs="Arial"/>
          <w:sz w:val="24"/>
          <w:szCs w:val="24"/>
          <w:highlight w:val="yellow"/>
        </w:rPr>
        <w:t>conceptos</w:t>
      </w:r>
      <w:r w:rsidR="002A186A" w:rsidRPr="00E0189B">
        <w:rPr>
          <w:rFonts w:ascii="Arial" w:hAnsi="Arial" w:cs="Arial"/>
          <w:sz w:val="24"/>
          <w:szCs w:val="24"/>
        </w:rPr>
        <w:t xml:space="preserve"> </w:t>
      </w:r>
      <w:r w:rsidRPr="00E0189B">
        <w:rPr>
          <w:rFonts w:ascii="Arial" w:hAnsi="Arial" w:cs="Arial"/>
          <w:sz w:val="24"/>
          <w:szCs w:val="24"/>
        </w:rPr>
        <w:t xml:space="preserve">establecidos en la </w:t>
      </w:r>
      <w:r w:rsidRPr="00E0189B">
        <w:rPr>
          <w:rFonts w:ascii="Arial" w:hAnsi="Arial" w:cs="Arial"/>
          <w:b/>
          <w:bCs/>
          <w:sz w:val="24"/>
          <w:szCs w:val="24"/>
        </w:rPr>
        <w:t>Matriz de Entregables</w:t>
      </w:r>
      <w:r w:rsidRPr="00E0189B">
        <w:rPr>
          <w:rFonts w:ascii="Arial" w:hAnsi="Arial" w:cs="Arial"/>
          <w:sz w:val="24"/>
          <w:szCs w:val="24"/>
        </w:rPr>
        <w:t>, que hace parte integral del contrato. Cada entregable constituye la evidencia material de la ejecución de las obligaciones correspondientes, siendo requisito indispensable su aprobación por parte del supervisor para el reconocimiento de los pagos.</w:t>
      </w:r>
    </w:p>
    <w:p w14:paraId="192A95DD" w14:textId="2B60DA47" w:rsidR="004A4397" w:rsidRPr="00E0189B" w:rsidRDefault="004A4397" w:rsidP="00D17446">
      <w:pPr>
        <w:jc w:val="both"/>
        <w:rPr>
          <w:rFonts w:ascii="Arial" w:hAnsi="Arial" w:cs="Arial"/>
          <w:sz w:val="24"/>
          <w:szCs w:val="24"/>
        </w:rPr>
      </w:pPr>
    </w:p>
    <w:p w14:paraId="1EA2D46C" w14:textId="77777777" w:rsidR="007933F0" w:rsidRPr="00E0189B" w:rsidRDefault="007933F0" w:rsidP="00DC63BF">
      <w:pPr>
        <w:jc w:val="both"/>
        <w:rPr>
          <w:rFonts w:ascii="Arial" w:hAnsi="Arial" w:cs="Arial"/>
          <w:b/>
          <w:sz w:val="24"/>
          <w:szCs w:val="24"/>
        </w:rPr>
      </w:pPr>
    </w:p>
    <w:p w14:paraId="50E74320" w14:textId="77777777" w:rsidR="00423C30" w:rsidRPr="00E0189B" w:rsidRDefault="00423C30" w:rsidP="007D3653">
      <w:pPr>
        <w:rPr>
          <w:rFonts w:ascii="Arial" w:hAnsi="Arial" w:cs="Arial"/>
          <w:b/>
          <w:sz w:val="24"/>
          <w:szCs w:val="24"/>
        </w:rPr>
      </w:pPr>
      <w:r w:rsidRPr="00E0189B">
        <w:rPr>
          <w:rFonts w:ascii="Arial" w:hAnsi="Arial" w:cs="Arial"/>
          <w:b/>
          <w:sz w:val="24"/>
          <w:szCs w:val="24"/>
        </w:rPr>
        <w:lastRenderedPageBreak/>
        <w:t xml:space="preserve">Obligaciones del contratista: </w:t>
      </w:r>
    </w:p>
    <w:p w14:paraId="5306F20C" w14:textId="77777777" w:rsidR="00423C30" w:rsidRPr="00E0189B" w:rsidRDefault="00423C30" w:rsidP="007D3653">
      <w:pPr>
        <w:rPr>
          <w:rFonts w:ascii="Arial" w:hAnsi="Arial" w:cs="Arial"/>
          <w:b/>
          <w:sz w:val="24"/>
          <w:szCs w:val="24"/>
        </w:rPr>
      </w:pPr>
    </w:p>
    <w:p w14:paraId="4C80A4E1" w14:textId="690B4428" w:rsidR="00423C30" w:rsidRPr="00E0189B" w:rsidRDefault="00423C30" w:rsidP="00DC63BF">
      <w:pPr>
        <w:pStyle w:val="Textoindependiente3"/>
        <w:numPr>
          <w:ilvl w:val="0"/>
          <w:numId w:val="4"/>
        </w:numPr>
        <w:spacing w:after="0"/>
        <w:contextualSpacing/>
        <w:jc w:val="both"/>
        <w:rPr>
          <w:rFonts w:ascii="Arial" w:hAnsi="Arial" w:cs="Arial"/>
          <w:sz w:val="24"/>
          <w:szCs w:val="24"/>
        </w:rPr>
      </w:pPr>
      <w:r w:rsidRPr="00E0189B">
        <w:rPr>
          <w:rFonts w:ascii="Arial" w:hAnsi="Arial" w:cs="Arial"/>
          <w:sz w:val="24"/>
          <w:szCs w:val="24"/>
        </w:rPr>
        <w:t>Atender los lineamientos y políticas generales, así como dar cumplimiento,</w:t>
      </w:r>
      <w:r w:rsidR="003848A2" w:rsidRPr="00E0189B">
        <w:rPr>
          <w:rFonts w:ascii="Arial" w:hAnsi="Arial" w:cs="Arial"/>
          <w:sz w:val="24"/>
          <w:szCs w:val="24"/>
        </w:rPr>
        <w:t xml:space="preserve"> </w:t>
      </w:r>
      <w:r w:rsidRPr="00E0189B">
        <w:rPr>
          <w:rFonts w:ascii="Arial" w:hAnsi="Arial" w:cs="Arial"/>
          <w:sz w:val="24"/>
          <w:szCs w:val="24"/>
        </w:rPr>
        <w:t xml:space="preserve">en la atención de las obligaciones contractuales cuando sea procedente, a los procesos, </w:t>
      </w:r>
      <w:r w:rsidR="00DC63BF" w:rsidRPr="00E0189B">
        <w:rPr>
          <w:rFonts w:ascii="Arial" w:hAnsi="Arial" w:cs="Arial"/>
          <w:sz w:val="24"/>
          <w:szCs w:val="24"/>
        </w:rPr>
        <w:t>procedimientos</w:t>
      </w:r>
      <w:r w:rsidRPr="00E0189B">
        <w:rPr>
          <w:rFonts w:ascii="Arial" w:hAnsi="Arial" w:cs="Arial"/>
          <w:sz w:val="24"/>
          <w:szCs w:val="24"/>
        </w:rPr>
        <w:t xml:space="preserve"> e instructivos del Sistema de Gestión </w:t>
      </w:r>
      <w:r w:rsidR="00DC63BF" w:rsidRPr="00E0189B">
        <w:rPr>
          <w:rFonts w:ascii="Arial" w:hAnsi="Arial" w:cs="Arial"/>
          <w:sz w:val="24"/>
          <w:szCs w:val="24"/>
        </w:rPr>
        <w:t xml:space="preserve">de la Calidad </w:t>
      </w:r>
      <w:r w:rsidRPr="00E0189B">
        <w:rPr>
          <w:rFonts w:ascii="Arial" w:hAnsi="Arial" w:cs="Arial"/>
          <w:sz w:val="24"/>
          <w:szCs w:val="24"/>
        </w:rPr>
        <w:t>definidos por</w:t>
      </w:r>
      <w:r w:rsidR="00DC63BF" w:rsidRPr="00E0189B">
        <w:rPr>
          <w:rFonts w:ascii="Arial" w:hAnsi="Arial" w:cs="Arial"/>
          <w:sz w:val="24"/>
          <w:szCs w:val="24"/>
        </w:rPr>
        <w:t xml:space="preserve"> la</w:t>
      </w:r>
      <w:r w:rsidRPr="00E0189B">
        <w:rPr>
          <w:rFonts w:ascii="Arial" w:hAnsi="Arial" w:cs="Arial"/>
          <w:sz w:val="24"/>
          <w:szCs w:val="24"/>
        </w:rPr>
        <w:t xml:space="preserve"> </w:t>
      </w:r>
      <w:r w:rsidRPr="00E0189B">
        <w:rPr>
          <w:rFonts w:ascii="Arial" w:hAnsi="Arial" w:cs="Arial"/>
          <w:sz w:val="24"/>
          <w:szCs w:val="24"/>
          <w:lang w:eastAsia="es-CO"/>
        </w:rPr>
        <w:t xml:space="preserve">AEROCIVIL </w:t>
      </w:r>
      <w:r w:rsidRPr="00E0189B">
        <w:rPr>
          <w:rFonts w:ascii="Arial" w:hAnsi="Arial" w:cs="Arial"/>
          <w:sz w:val="24"/>
          <w:szCs w:val="24"/>
        </w:rPr>
        <w:t>que se relacionen con el objeto del contrato y que se encuentran disponibles para consulta en el aplicativo ISOLUCI</w:t>
      </w:r>
      <w:r w:rsidR="00DC63BF" w:rsidRPr="00E0189B">
        <w:rPr>
          <w:rFonts w:ascii="Arial" w:hAnsi="Arial" w:cs="Arial"/>
          <w:sz w:val="24"/>
          <w:szCs w:val="24"/>
        </w:rPr>
        <w:t>Ó</w:t>
      </w:r>
      <w:r w:rsidRPr="00E0189B">
        <w:rPr>
          <w:rFonts w:ascii="Arial" w:hAnsi="Arial" w:cs="Arial"/>
          <w:sz w:val="24"/>
          <w:szCs w:val="24"/>
        </w:rPr>
        <w:t>N.</w:t>
      </w:r>
    </w:p>
    <w:p w14:paraId="7E422280" w14:textId="77777777" w:rsidR="00423C30" w:rsidRPr="00E0189B" w:rsidRDefault="00423C30" w:rsidP="00DC63BF">
      <w:pPr>
        <w:pStyle w:val="Textoindependiente3"/>
        <w:numPr>
          <w:ilvl w:val="0"/>
          <w:numId w:val="4"/>
        </w:numPr>
        <w:spacing w:after="0"/>
        <w:contextualSpacing/>
        <w:jc w:val="both"/>
        <w:rPr>
          <w:rFonts w:ascii="Arial" w:hAnsi="Arial" w:cs="Arial"/>
          <w:sz w:val="24"/>
          <w:szCs w:val="24"/>
        </w:rPr>
      </w:pPr>
      <w:r w:rsidRPr="00E0189B">
        <w:rPr>
          <w:rFonts w:ascii="Arial" w:hAnsi="Arial" w:cs="Arial"/>
          <w:sz w:val="24"/>
          <w:szCs w:val="24"/>
        </w:rPr>
        <w:t>Cumplir con calidad las obligaciones que constituyen el alcance de este contrato con el propósito de atender la finalidad estatal que se pretende satisfacer.</w:t>
      </w:r>
    </w:p>
    <w:p w14:paraId="4A3295BD" w14:textId="1EB93F8A" w:rsidR="00423C30" w:rsidRPr="00E0189B" w:rsidRDefault="00423C30" w:rsidP="00DC63BF">
      <w:pPr>
        <w:pStyle w:val="Textoindependiente3"/>
        <w:numPr>
          <w:ilvl w:val="0"/>
          <w:numId w:val="4"/>
        </w:numPr>
        <w:spacing w:after="0"/>
        <w:contextualSpacing/>
        <w:jc w:val="both"/>
        <w:rPr>
          <w:rFonts w:ascii="Arial" w:hAnsi="Arial" w:cs="Arial"/>
          <w:sz w:val="24"/>
          <w:szCs w:val="24"/>
        </w:rPr>
      </w:pPr>
      <w:r w:rsidRPr="00E0189B">
        <w:rPr>
          <w:rFonts w:ascii="Arial" w:hAnsi="Arial" w:cs="Arial"/>
          <w:sz w:val="24"/>
          <w:szCs w:val="24"/>
        </w:rPr>
        <w:t>Asistir y participar, previa concertación de la fecha y hora, en las reuniones y actividades programadas en el marco del Sistema de Gestión</w:t>
      </w:r>
      <w:r w:rsidR="00DC63BF" w:rsidRPr="00E0189B">
        <w:rPr>
          <w:rFonts w:ascii="Arial" w:hAnsi="Arial" w:cs="Arial"/>
          <w:sz w:val="24"/>
          <w:szCs w:val="24"/>
        </w:rPr>
        <w:t xml:space="preserve"> de la Calidad</w:t>
      </w:r>
      <w:r w:rsidRPr="00E0189B">
        <w:rPr>
          <w:rFonts w:ascii="Arial" w:hAnsi="Arial" w:cs="Arial"/>
          <w:sz w:val="24"/>
          <w:szCs w:val="24"/>
        </w:rPr>
        <w:t>; así como sugerir medidas que contribuyan a su mantenimiento y mejora, cuando sea conveniente.</w:t>
      </w:r>
    </w:p>
    <w:p w14:paraId="11A75CA3" w14:textId="77777777" w:rsidR="00423C30" w:rsidRPr="00E0189B" w:rsidRDefault="00423C30" w:rsidP="00DC63BF">
      <w:pPr>
        <w:pStyle w:val="Textoindependiente3"/>
        <w:numPr>
          <w:ilvl w:val="0"/>
          <w:numId w:val="4"/>
        </w:numPr>
        <w:spacing w:after="0"/>
        <w:contextualSpacing/>
        <w:jc w:val="both"/>
        <w:rPr>
          <w:rFonts w:ascii="Arial" w:hAnsi="Arial" w:cs="Arial"/>
          <w:sz w:val="24"/>
          <w:szCs w:val="24"/>
        </w:rPr>
      </w:pPr>
      <w:r w:rsidRPr="00E0189B">
        <w:rPr>
          <w:rFonts w:ascii="Arial" w:hAnsi="Arial" w:cs="Arial"/>
          <w:sz w:val="24"/>
          <w:szCs w:val="24"/>
        </w:rPr>
        <w:t>Cumplir con los lineamientos del Sistema de Gestión Documental, en la atención de las obligaciones contractuales cuando ello sea procedente, y gestionar todos los trámites asignados a su usuario en el sistema.</w:t>
      </w:r>
    </w:p>
    <w:p w14:paraId="5C999F0C" w14:textId="77777777" w:rsidR="00423C30" w:rsidRPr="00E0189B" w:rsidRDefault="00423C30" w:rsidP="00DC63BF">
      <w:pPr>
        <w:pStyle w:val="Textoindependiente3"/>
        <w:numPr>
          <w:ilvl w:val="0"/>
          <w:numId w:val="4"/>
        </w:numPr>
        <w:spacing w:after="0"/>
        <w:contextualSpacing/>
        <w:jc w:val="both"/>
        <w:rPr>
          <w:rFonts w:ascii="Arial" w:hAnsi="Arial" w:cs="Arial"/>
          <w:sz w:val="24"/>
          <w:szCs w:val="24"/>
        </w:rPr>
      </w:pPr>
      <w:bookmarkStart w:id="6" w:name="_Hlk503954208"/>
      <w:r w:rsidRPr="00E0189B">
        <w:rPr>
          <w:rFonts w:ascii="Arial" w:hAnsi="Arial" w:cs="Arial"/>
          <w:sz w:val="24"/>
          <w:szCs w:val="24"/>
        </w:rPr>
        <w:t>Apoyar la preparación de las respuestas a los derechos de petición relacionados con el objeto y las actividades del contrato y velar porque las respuestas se tramiten dentro de los términos establecidos en la ley.</w:t>
      </w:r>
    </w:p>
    <w:bookmarkEnd w:id="6"/>
    <w:p w14:paraId="0C77744B" w14:textId="461832C7" w:rsidR="00423C30" w:rsidRPr="00E0189B" w:rsidRDefault="00423C30" w:rsidP="00DC63BF">
      <w:pPr>
        <w:pStyle w:val="Textoindependiente3"/>
        <w:numPr>
          <w:ilvl w:val="0"/>
          <w:numId w:val="4"/>
        </w:numPr>
        <w:spacing w:after="0"/>
        <w:contextualSpacing/>
        <w:jc w:val="both"/>
        <w:rPr>
          <w:rFonts w:ascii="Arial" w:hAnsi="Arial" w:cs="Arial"/>
          <w:sz w:val="24"/>
          <w:szCs w:val="24"/>
        </w:rPr>
      </w:pPr>
      <w:r w:rsidRPr="00E0189B">
        <w:rPr>
          <w:rFonts w:ascii="Arial" w:hAnsi="Arial" w:cs="Arial"/>
          <w:sz w:val="24"/>
          <w:szCs w:val="24"/>
        </w:rPr>
        <w:t xml:space="preserve">Entregar los productos e informes, una vez sean recibidos a satisfacción por parte del supervisor </w:t>
      </w:r>
      <w:r w:rsidR="00DC63BF" w:rsidRPr="00E0189B">
        <w:rPr>
          <w:rFonts w:ascii="Arial" w:hAnsi="Arial" w:cs="Arial"/>
          <w:sz w:val="24"/>
          <w:szCs w:val="24"/>
        </w:rPr>
        <w:t>de este</w:t>
      </w:r>
      <w:r w:rsidRPr="00E0189B">
        <w:rPr>
          <w:rFonts w:ascii="Arial" w:hAnsi="Arial" w:cs="Arial"/>
          <w:sz w:val="24"/>
          <w:szCs w:val="24"/>
        </w:rPr>
        <w:t>, en la Dirección Administrativa de la</w:t>
      </w:r>
      <w:r w:rsidRPr="00E0189B">
        <w:rPr>
          <w:rFonts w:ascii="Arial" w:hAnsi="Arial" w:cs="Arial"/>
          <w:sz w:val="24"/>
          <w:szCs w:val="24"/>
          <w:lang w:eastAsia="es-CO"/>
        </w:rPr>
        <w:t xml:space="preserve"> AEROCIVIL</w:t>
      </w:r>
      <w:r w:rsidRPr="00E0189B">
        <w:rPr>
          <w:rFonts w:ascii="Arial" w:hAnsi="Arial" w:cs="Arial"/>
          <w:sz w:val="24"/>
          <w:szCs w:val="24"/>
        </w:rPr>
        <w:t>.</w:t>
      </w:r>
    </w:p>
    <w:p w14:paraId="5DB5080F" w14:textId="4E81D0EF" w:rsidR="00423C30" w:rsidRPr="00E0189B" w:rsidRDefault="00423C30" w:rsidP="00DC63BF">
      <w:pPr>
        <w:pStyle w:val="Textoindependiente3"/>
        <w:numPr>
          <w:ilvl w:val="0"/>
          <w:numId w:val="4"/>
        </w:numPr>
        <w:spacing w:after="0"/>
        <w:jc w:val="both"/>
        <w:rPr>
          <w:rFonts w:ascii="Arial" w:hAnsi="Arial" w:cs="Arial"/>
          <w:sz w:val="24"/>
          <w:szCs w:val="24"/>
        </w:rPr>
      </w:pPr>
      <w:r w:rsidRPr="00E0189B">
        <w:rPr>
          <w:rFonts w:ascii="Arial" w:hAnsi="Arial" w:cs="Arial"/>
          <w:sz w:val="24"/>
          <w:szCs w:val="24"/>
        </w:rPr>
        <w:t xml:space="preserve">Conocer y aplicar las Políticas de Seguridad de la Información, definidas por </w:t>
      </w:r>
      <w:r w:rsidR="00DC63BF" w:rsidRPr="00E0189B">
        <w:rPr>
          <w:rFonts w:ascii="Arial" w:hAnsi="Arial" w:cs="Arial"/>
          <w:sz w:val="24"/>
          <w:szCs w:val="24"/>
        </w:rPr>
        <w:t xml:space="preserve">la </w:t>
      </w:r>
      <w:r w:rsidRPr="00E0189B">
        <w:rPr>
          <w:rFonts w:ascii="Arial" w:hAnsi="Arial" w:cs="Arial"/>
          <w:sz w:val="24"/>
          <w:szCs w:val="24"/>
          <w:lang w:eastAsia="es-CO"/>
        </w:rPr>
        <w:t>AEROCIVIL,</w:t>
      </w:r>
      <w:r w:rsidRPr="00E0189B">
        <w:rPr>
          <w:rFonts w:ascii="Arial" w:hAnsi="Arial" w:cs="Arial"/>
          <w:sz w:val="24"/>
          <w:szCs w:val="24"/>
        </w:rPr>
        <w:t xml:space="preserve"> en la atención de las obligaciones contractuales cuando ello sea procedente</w:t>
      </w:r>
      <w:r w:rsidRPr="00E0189B">
        <w:rPr>
          <w:rFonts w:ascii="Arial" w:hAnsi="Arial" w:cs="Arial"/>
          <w:sz w:val="24"/>
          <w:szCs w:val="24"/>
          <w:lang w:eastAsia="es-CO"/>
        </w:rPr>
        <w:t>.</w:t>
      </w:r>
    </w:p>
    <w:p w14:paraId="050304BD" w14:textId="6207AF3C" w:rsidR="00423C30" w:rsidRPr="00E0189B" w:rsidRDefault="00423C30" w:rsidP="00DC63BF">
      <w:pPr>
        <w:pStyle w:val="Textoindependiente3"/>
        <w:numPr>
          <w:ilvl w:val="0"/>
          <w:numId w:val="4"/>
        </w:numPr>
        <w:spacing w:after="0"/>
        <w:contextualSpacing/>
        <w:jc w:val="both"/>
        <w:rPr>
          <w:rFonts w:ascii="Arial" w:hAnsi="Arial" w:cs="Arial"/>
          <w:sz w:val="24"/>
          <w:szCs w:val="24"/>
        </w:rPr>
      </w:pPr>
      <w:r w:rsidRPr="00E0189B">
        <w:rPr>
          <w:rFonts w:ascii="Arial" w:hAnsi="Arial" w:cs="Arial"/>
          <w:sz w:val="24"/>
          <w:szCs w:val="24"/>
        </w:rPr>
        <w:t xml:space="preserve">Entregar, debidamente organizados, todos los archivos y documentos desarrollados durante la ejecución del contrato al supervisor </w:t>
      </w:r>
      <w:r w:rsidR="00DC63BF" w:rsidRPr="00E0189B">
        <w:rPr>
          <w:rFonts w:ascii="Arial" w:hAnsi="Arial" w:cs="Arial"/>
          <w:sz w:val="24"/>
          <w:szCs w:val="24"/>
        </w:rPr>
        <w:t>de este</w:t>
      </w:r>
      <w:r w:rsidRPr="00E0189B">
        <w:rPr>
          <w:rFonts w:ascii="Arial" w:hAnsi="Arial" w:cs="Arial"/>
          <w:sz w:val="24"/>
          <w:szCs w:val="24"/>
        </w:rPr>
        <w:t>, para efectos de la expedición del último recibo a satisfacción.</w:t>
      </w:r>
    </w:p>
    <w:p w14:paraId="5FD97F9B" w14:textId="05526E87" w:rsidR="00423C30" w:rsidRPr="00E0189B" w:rsidRDefault="00423C30" w:rsidP="00DC63BF">
      <w:pPr>
        <w:pStyle w:val="Textoindependiente3"/>
        <w:numPr>
          <w:ilvl w:val="0"/>
          <w:numId w:val="4"/>
        </w:numPr>
        <w:spacing w:after="0"/>
        <w:contextualSpacing/>
        <w:jc w:val="both"/>
        <w:rPr>
          <w:rFonts w:ascii="Arial" w:hAnsi="Arial" w:cs="Arial"/>
          <w:sz w:val="24"/>
          <w:szCs w:val="24"/>
        </w:rPr>
      </w:pPr>
      <w:r w:rsidRPr="00E0189B">
        <w:rPr>
          <w:rFonts w:ascii="Arial" w:hAnsi="Arial" w:cs="Arial"/>
          <w:sz w:val="24"/>
          <w:szCs w:val="24"/>
        </w:rPr>
        <w:t xml:space="preserve">Acreditar al supervisor del contrato, para cada uno de los pagos, que se encuentra al día en los pagos por concepto de </w:t>
      </w:r>
      <w:r w:rsidR="001944AA" w:rsidRPr="00E0189B">
        <w:rPr>
          <w:rFonts w:ascii="Arial" w:hAnsi="Arial" w:cs="Arial"/>
          <w:sz w:val="24"/>
          <w:szCs w:val="24"/>
        </w:rPr>
        <w:t>S</w:t>
      </w:r>
      <w:r w:rsidRPr="00E0189B">
        <w:rPr>
          <w:rFonts w:ascii="Arial" w:hAnsi="Arial" w:cs="Arial"/>
          <w:sz w:val="24"/>
          <w:szCs w:val="24"/>
        </w:rPr>
        <w:t xml:space="preserve">eguridad </w:t>
      </w:r>
      <w:r w:rsidR="001944AA" w:rsidRPr="00E0189B">
        <w:rPr>
          <w:rFonts w:ascii="Arial" w:hAnsi="Arial" w:cs="Arial"/>
          <w:sz w:val="24"/>
          <w:szCs w:val="24"/>
        </w:rPr>
        <w:t>S</w:t>
      </w:r>
      <w:r w:rsidRPr="00E0189B">
        <w:rPr>
          <w:rFonts w:ascii="Arial" w:hAnsi="Arial" w:cs="Arial"/>
          <w:sz w:val="24"/>
          <w:szCs w:val="24"/>
        </w:rPr>
        <w:t xml:space="preserve">ocial (Pensión, Salud y ARL), de conformidad con lo establecido en el artículo 50 de la Ley 789 de 2002 y en el Artículo 23 de la Ley 1150 de 2007. Ante el incumplimiento de estas obligaciones, </w:t>
      </w:r>
      <w:r w:rsidRPr="00E0189B">
        <w:rPr>
          <w:rFonts w:ascii="Arial" w:hAnsi="Arial" w:cs="Arial"/>
          <w:sz w:val="24"/>
          <w:szCs w:val="24"/>
          <w:lang w:eastAsia="es-CO"/>
        </w:rPr>
        <w:t xml:space="preserve">AEROCIVIL </w:t>
      </w:r>
      <w:r w:rsidRPr="00E0189B">
        <w:rPr>
          <w:rFonts w:ascii="Arial" w:hAnsi="Arial" w:cs="Arial"/>
          <w:sz w:val="24"/>
          <w:szCs w:val="24"/>
        </w:rPr>
        <w:t>dará aviso de tal situación a las autoridades competentes, en particular a la UGPP.</w:t>
      </w:r>
    </w:p>
    <w:p w14:paraId="360138F2" w14:textId="77777777" w:rsidR="00423C30" w:rsidRPr="00E0189B" w:rsidRDefault="00423C30" w:rsidP="00DC63BF">
      <w:pPr>
        <w:pStyle w:val="Textoindependiente3"/>
        <w:numPr>
          <w:ilvl w:val="0"/>
          <w:numId w:val="4"/>
        </w:numPr>
        <w:spacing w:after="0"/>
        <w:contextualSpacing/>
        <w:jc w:val="both"/>
        <w:rPr>
          <w:rFonts w:ascii="Arial" w:hAnsi="Arial" w:cs="Arial"/>
          <w:sz w:val="24"/>
          <w:szCs w:val="24"/>
        </w:rPr>
      </w:pPr>
      <w:r w:rsidRPr="00E0189B">
        <w:rPr>
          <w:rFonts w:ascii="Arial" w:hAnsi="Arial" w:cs="Arial"/>
          <w:sz w:val="24"/>
          <w:szCs w:val="24"/>
        </w:rPr>
        <w:t>En materia de Seguridad y Salud en el Trabajo:</w:t>
      </w:r>
    </w:p>
    <w:p w14:paraId="67F27B5F" w14:textId="77777777" w:rsidR="00423C30" w:rsidRPr="00E0189B" w:rsidRDefault="00423C30" w:rsidP="00DC63BF">
      <w:pPr>
        <w:pStyle w:val="Textoindependiente3"/>
        <w:spacing w:after="0"/>
        <w:ind w:left="720"/>
        <w:contextualSpacing/>
        <w:jc w:val="both"/>
        <w:rPr>
          <w:rFonts w:ascii="Arial" w:hAnsi="Arial" w:cs="Arial"/>
          <w:sz w:val="24"/>
          <w:szCs w:val="24"/>
        </w:rPr>
      </w:pPr>
    </w:p>
    <w:p w14:paraId="5C73D516" w14:textId="77777777" w:rsidR="00423C30" w:rsidRPr="00E0189B" w:rsidRDefault="00423C30" w:rsidP="00DC63BF">
      <w:pPr>
        <w:numPr>
          <w:ilvl w:val="0"/>
          <w:numId w:val="3"/>
        </w:numPr>
        <w:ind w:left="1068"/>
        <w:contextualSpacing/>
        <w:jc w:val="both"/>
        <w:rPr>
          <w:rFonts w:ascii="Arial" w:hAnsi="Arial" w:cs="Arial"/>
          <w:sz w:val="24"/>
          <w:szCs w:val="24"/>
        </w:rPr>
      </w:pPr>
      <w:r w:rsidRPr="00E0189B">
        <w:rPr>
          <w:rFonts w:ascii="Arial" w:hAnsi="Arial" w:cs="Arial"/>
          <w:sz w:val="24"/>
          <w:szCs w:val="24"/>
        </w:rPr>
        <w:t xml:space="preserve">Procurar el cuidado integral de su salud y suministrar información clara, veraz y completa sobre su estado de salud. </w:t>
      </w:r>
    </w:p>
    <w:p w14:paraId="62C28435" w14:textId="77777777" w:rsidR="00423C30" w:rsidRPr="00E0189B" w:rsidRDefault="00423C30" w:rsidP="00DC63BF">
      <w:pPr>
        <w:numPr>
          <w:ilvl w:val="0"/>
          <w:numId w:val="3"/>
        </w:numPr>
        <w:ind w:left="1068"/>
        <w:contextualSpacing/>
        <w:jc w:val="both"/>
        <w:rPr>
          <w:rFonts w:ascii="Arial" w:hAnsi="Arial" w:cs="Arial"/>
          <w:sz w:val="24"/>
          <w:szCs w:val="24"/>
        </w:rPr>
      </w:pPr>
      <w:r w:rsidRPr="00E0189B">
        <w:rPr>
          <w:rFonts w:ascii="Arial" w:hAnsi="Arial" w:cs="Arial"/>
          <w:sz w:val="24"/>
          <w:szCs w:val="24"/>
        </w:rPr>
        <w:t>Cumplir con las normas, reglamentos e instrucciones del Sistema de Gestión de la Seguridad y Salud en el Trabajo de la Aerocivil, en la atención de las obligaciones contractuales cuando ello sea procedente.</w:t>
      </w:r>
    </w:p>
    <w:p w14:paraId="5B56CF93" w14:textId="2F962BE5" w:rsidR="00423C30" w:rsidRPr="00E0189B" w:rsidRDefault="00423C30" w:rsidP="00DC63BF">
      <w:pPr>
        <w:numPr>
          <w:ilvl w:val="0"/>
          <w:numId w:val="3"/>
        </w:numPr>
        <w:ind w:left="1068"/>
        <w:contextualSpacing/>
        <w:jc w:val="both"/>
        <w:rPr>
          <w:rFonts w:ascii="Arial" w:hAnsi="Arial" w:cs="Arial"/>
          <w:sz w:val="24"/>
          <w:szCs w:val="24"/>
        </w:rPr>
      </w:pPr>
      <w:r w:rsidRPr="00E0189B">
        <w:rPr>
          <w:rFonts w:ascii="Arial" w:hAnsi="Arial" w:cs="Arial"/>
          <w:sz w:val="24"/>
          <w:szCs w:val="24"/>
        </w:rPr>
        <w:t xml:space="preserve">Sin perjuicio de tratarse de un contrato de prestación de servicios profesionales, y con el propósito de preservar la salud, hacer entrega al Grupo Seguridad y Salud en el Trabajo el certificado del examen médico </w:t>
      </w:r>
      <w:proofErr w:type="spellStart"/>
      <w:r w:rsidRPr="00E0189B">
        <w:rPr>
          <w:rFonts w:ascii="Arial" w:hAnsi="Arial" w:cs="Arial"/>
          <w:sz w:val="24"/>
          <w:szCs w:val="24"/>
        </w:rPr>
        <w:t>pre-ocupacional</w:t>
      </w:r>
      <w:proofErr w:type="spellEnd"/>
      <w:r w:rsidRPr="00E0189B">
        <w:rPr>
          <w:rFonts w:ascii="Arial" w:hAnsi="Arial" w:cs="Arial"/>
          <w:sz w:val="24"/>
          <w:szCs w:val="24"/>
        </w:rPr>
        <w:t xml:space="preserve"> de conformidad con la legislación vigente. </w:t>
      </w:r>
    </w:p>
    <w:p w14:paraId="2C6630F1" w14:textId="77777777" w:rsidR="00423C30" w:rsidRPr="00E0189B" w:rsidRDefault="00423C30" w:rsidP="00DC63BF">
      <w:pPr>
        <w:numPr>
          <w:ilvl w:val="0"/>
          <w:numId w:val="3"/>
        </w:numPr>
        <w:ind w:left="1068"/>
        <w:contextualSpacing/>
        <w:jc w:val="both"/>
        <w:rPr>
          <w:rFonts w:ascii="Arial" w:hAnsi="Arial" w:cs="Arial"/>
          <w:sz w:val="24"/>
          <w:szCs w:val="24"/>
        </w:rPr>
      </w:pPr>
      <w:r w:rsidRPr="00E0189B">
        <w:rPr>
          <w:rFonts w:ascii="Arial" w:hAnsi="Arial" w:cs="Arial"/>
          <w:sz w:val="24"/>
          <w:szCs w:val="24"/>
        </w:rPr>
        <w:lastRenderedPageBreak/>
        <w:t>Informar oportunamente acerca de los peligros y riesgos latentes en el sitio en que desarrolla las obligaciones contractuales, así como incidentes, accidentes o enfermedades y contribuir en la implementación de actividades para su mitigación.</w:t>
      </w:r>
    </w:p>
    <w:p w14:paraId="67704EA9" w14:textId="77777777" w:rsidR="00423C30" w:rsidRPr="00E0189B" w:rsidRDefault="00423C30" w:rsidP="00DC63BF">
      <w:pPr>
        <w:numPr>
          <w:ilvl w:val="0"/>
          <w:numId w:val="3"/>
        </w:numPr>
        <w:ind w:left="1068"/>
        <w:contextualSpacing/>
        <w:jc w:val="both"/>
        <w:rPr>
          <w:rFonts w:ascii="Arial" w:hAnsi="Arial" w:cs="Arial"/>
          <w:sz w:val="24"/>
          <w:szCs w:val="24"/>
        </w:rPr>
      </w:pPr>
      <w:r w:rsidRPr="00E0189B">
        <w:rPr>
          <w:rFonts w:ascii="Arial" w:hAnsi="Arial" w:cs="Arial"/>
          <w:sz w:val="24"/>
          <w:szCs w:val="24"/>
        </w:rPr>
        <w:t>Sin perjuicio de tratarse de un contrato de prestación de servicios profesionales, y con el propósito de preservar la salud, participar en las actividades de capacitación en seguridad y salud en el trabajo, incluyendo la inducción, definido en el programa de capacitación de Seguridad y Salud en el Trabajo.</w:t>
      </w:r>
    </w:p>
    <w:p w14:paraId="5A86A3AD" w14:textId="646D8037" w:rsidR="00423C30" w:rsidRPr="00E0189B" w:rsidRDefault="00423C30" w:rsidP="00DC63BF">
      <w:pPr>
        <w:numPr>
          <w:ilvl w:val="0"/>
          <w:numId w:val="3"/>
        </w:numPr>
        <w:ind w:left="1068"/>
        <w:contextualSpacing/>
        <w:jc w:val="both"/>
        <w:rPr>
          <w:rFonts w:ascii="Arial" w:hAnsi="Arial" w:cs="Arial"/>
          <w:sz w:val="24"/>
          <w:szCs w:val="24"/>
        </w:rPr>
      </w:pPr>
      <w:r w:rsidRPr="00E0189B">
        <w:rPr>
          <w:rFonts w:ascii="Arial" w:hAnsi="Arial" w:cs="Arial"/>
          <w:sz w:val="24"/>
          <w:szCs w:val="24"/>
        </w:rPr>
        <w:t>Sin perjuicio de tratarse de un contrato de prestación de servicios profesionales, y con el propósito de preservar la salud, participar en las actividades de promoción y prevención en seguridad y salud en el trabajo determinadas por</w:t>
      </w:r>
      <w:r w:rsidR="00017BD3" w:rsidRPr="00E0189B">
        <w:rPr>
          <w:rFonts w:ascii="Arial" w:hAnsi="Arial" w:cs="Arial"/>
          <w:sz w:val="24"/>
          <w:szCs w:val="24"/>
        </w:rPr>
        <w:t xml:space="preserve"> la</w:t>
      </w:r>
      <w:r w:rsidRPr="00E0189B">
        <w:rPr>
          <w:rFonts w:ascii="Arial" w:hAnsi="Arial" w:cs="Arial"/>
          <w:sz w:val="24"/>
          <w:szCs w:val="24"/>
        </w:rPr>
        <w:t xml:space="preserve"> AEROCIVIL, para mantener y mejorar las condiciones de seguridad y salud de los colaboradores, incluyendo los contratistas de prestación de servicios. </w:t>
      </w:r>
    </w:p>
    <w:p w14:paraId="7A420E78" w14:textId="77777777" w:rsidR="00423C30" w:rsidRPr="00E0189B" w:rsidRDefault="00423C30" w:rsidP="00DC63BF">
      <w:pPr>
        <w:numPr>
          <w:ilvl w:val="0"/>
          <w:numId w:val="3"/>
        </w:numPr>
        <w:ind w:left="1068"/>
        <w:contextualSpacing/>
        <w:jc w:val="both"/>
        <w:rPr>
          <w:rFonts w:ascii="Arial" w:hAnsi="Arial" w:cs="Arial"/>
          <w:sz w:val="24"/>
          <w:szCs w:val="24"/>
        </w:rPr>
      </w:pPr>
      <w:r w:rsidRPr="00E0189B">
        <w:rPr>
          <w:rFonts w:ascii="Arial" w:hAnsi="Arial" w:cs="Arial"/>
          <w:sz w:val="24"/>
          <w:szCs w:val="24"/>
        </w:rPr>
        <w:t>Sin perjuicio de tratarse de un contrato de prestación de servicios profesionales, y con el propósito de preservar la salud. participar y contribuir al cumplimiento de la política y objetivos de Seguridad y Salud en el Trabajo.</w:t>
      </w:r>
    </w:p>
    <w:p w14:paraId="5331FDA4" w14:textId="77777777" w:rsidR="00423C30" w:rsidRPr="00E0189B" w:rsidRDefault="00423C30" w:rsidP="00DC63BF">
      <w:pPr>
        <w:numPr>
          <w:ilvl w:val="0"/>
          <w:numId w:val="3"/>
        </w:numPr>
        <w:ind w:left="1068"/>
        <w:contextualSpacing/>
        <w:jc w:val="both"/>
        <w:rPr>
          <w:rFonts w:ascii="Arial" w:hAnsi="Arial" w:cs="Arial"/>
          <w:sz w:val="24"/>
          <w:szCs w:val="24"/>
        </w:rPr>
      </w:pPr>
      <w:r w:rsidRPr="00E0189B">
        <w:rPr>
          <w:rFonts w:ascii="Arial" w:hAnsi="Arial" w:cs="Arial"/>
          <w:sz w:val="24"/>
          <w:szCs w:val="24"/>
        </w:rPr>
        <w:t>Sin perjuicio de tratarse de un contrato de prestación de servicios profesionales, y con el propósito de preservar la salud, participar en la investigación y análisis de accidentes de trabajo, si usted como contratista ha sufrido un accidente en el desarrollo de las obligaciones contractuales o si ha sido testigo de un accidente en su dependencia.</w:t>
      </w:r>
    </w:p>
    <w:p w14:paraId="3FDC53B8" w14:textId="08695D46" w:rsidR="00423C30" w:rsidRPr="00E0189B" w:rsidRDefault="00423C30" w:rsidP="00DC63BF">
      <w:pPr>
        <w:numPr>
          <w:ilvl w:val="0"/>
          <w:numId w:val="4"/>
        </w:numPr>
        <w:contextualSpacing/>
        <w:jc w:val="both"/>
        <w:rPr>
          <w:rFonts w:ascii="Arial" w:hAnsi="Arial" w:cs="Arial"/>
          <w:sz w:val="24"/>
          <w:szCs w:val="24"/>
        </w:rPr>
      </w:pPr>
      <w:r w:rsidRPr="00E0189B">
        <w:rPr>
          <w:rFonts w:ascii="Arial" w:hAnsi="Arial" w:cs="Arial"/>
          <w:sz w:val="24"/>
          <w:szCs w:val="24"/>
        </w:rPr>
        <w:t xml:space="preserve">Quedan sujetos al código de ética de </w:t>
      </w:r>
      <w:r w:rsidR="00017BD3" w:rsidRPr="00E0189B">
        <w:rPr>
          <w:rFonts w:ascii="Arial" w:hAnsi="Arial" w:cs="Arial"/>
          <w:sz w:val="24"/>
          <w:szCs w:val="24"/>
        </w:rPr>
        <w:t xml:space="preserve">la </w:t>
      </w:r>
      <w:r w:rsidRPr="00E0189B">
        <w:rPr>
          <w:rFonts w:ascii="Arial" w:hAnsi="Arial" w:cs="Arial"/>
          <w:sz w:val="24"/>
          <w:szCs w:val="24"/>
          <w:lang w:eastAsia="es-CO"/>
        </w:rPr>
        <w:t xml:space="preserve">AEROCIVIL </w:t>
      </w:r>
      <w:r w:rsidRPr="00E0189B">
        <w:rPr>
          <w:rFonts w:ascii="Arial" w:hAnsi="Arial" w:cs="Arial"/>
          <w:sz w:val="24"/>
          <w:szCs w:val="24"/>
        </w:rPr>
        <w:t>especialmente en lo relacionado con las causales de conflicto de intereses.</w:t>
      </w:r>
    </w:p>
    <w:p w14:paraId="02849D34" w14:textId="19CF7962" w:rsidR="00423C30" w:rsidRPr="00E0189B" w:rsidRDefault="00423C30" w:rsidP="00DC63BF">
      <w:pPr>
        <w:numPr>
          <w:ilvl w:val="0"/>
          <w:numId w:val="4"/>
        </w:numPr>
        <w:contextualSpacing/>
        <w:jc w:val="both"/>
        <w:rPr>
          <w:rFonts w:ascii="Arial" w:hAnsi="Arial" w:cs="Arial"/>
          <w:sz w:val="24"/>
          <w:szCs w:val="24"/>
        </w:rPr>
      </w:pPr>
      <w:r w:rsidRPr="00E0189B">
        <w:rPr>
          <w:rFonts w:ascii="Arial" w:hAnsi="Arial" w:cs="Arial"/>
          <w:sz w:val="24"/>
          <w:szCs w:val="24"/>
        </w:rPr>
        <w:t xml:space="preserve">Atender a los clientes internos y externos de </w:t>
      </w:r>
      <w:r w:rsidR="00017BD3" w:rsidRPr="00E0189B">
        <w:rPr>
          <w:rFonts w:ascii="Arial" w:hAnsi="Arial" w:cs="Arial"/>
          <w:sz w:val="24"/>
          <w:szCs w:val="24"/>
        </w:rPr>
        <w:t xml:space="preserve">la </w:t>
      </w:r>
      <w:r w:rsidRPr="00E0189B">
        <w:rPr>
          <w:rFonts w:ascii="Arial" w:hAnsi="Arial" w:cs="Arial"/>
          <w:sz w:val="24"/>
          <w:szCs w:val="24"/>
          <w:lang w:eastAsia="es-CO"/>
        </w:rPr>
        <w:t xml:space="preserve">AEROCIVIL </w:t>
      </w:r>
      <w:r w:rsidRPr="00E0189B">
        <w:rPr>
          <w:rFonts w:ascii="Arial" w:hAnsi="Arial" w:cs="Arial"/>
          <w:sz w:val="24"/>
          <w:szCs w:val="24"/>
        </w:rPr>
        <w:t>de manera cordial, eficiente y oportuna.</w:t>
      </w:r>
    </w:p>
    <w:p w14:paraId="37666DCB" w14:textId="7862EC6D" w:rsidR="00423C30" w:rsidRPr="00E0189B" w:rsidRDefault="00423C30" w:rsidP="00DC63BF">
      <w:pPr>
        <w:numPr>
          <w:ilvl w:val="0"/>
          <w:numId w:val="4"/>
        </w:numPr>
        <w:contextualSpacing/>
        <w:jc w:val="both"/>
        <w:rPr>
          <w:rFonts w:ascii="Arial" w:hAnsi="Arial" w:cs="Arial"/>
          <w:sz w:val="24"/>
          <w:szCs w:val="24"/>
        </w:rPr>
      </w:pPr>
      <w:r w:rsidRPr="00E0189B">
        <w:rPr>
          <w:rFonts w:ascii="Arial" w:hAnsi="Arial" w:cs="Arial"/>
          <w:sz w:val="24"/>
          <w:szCs w:val="24"/>
        </w:rPr>
        <w:t xml:space="preserve">Apoyar en las actividades para la implementación de la Ley de Transparencia y del Derecho de Acceso a la Información Pública Nacional, </w:t>
      </w:r>
      <w:r w:rsidR="00017BD3" w:rsidRPr="00E0189B">
        <w:rPr>
          <w:rFonts w:ascii="Arial" w:hAnsi="Arial" w:cs="Arial"/>
          <w:sz w:val="24"/>
          <w:szCs w:val="24"/>
        </w:rPr>
        <w:t xml:space="preserve">Protección </w:t>
      </w:r>
      <w:r w:rsidRPr="00E0189B">
        <w:rPr>
          <w:rFonts w:ascii="Arial" w:hAnsi="Arial" w:cs="Arial"/>
          <w:sz w:val="24"/>
          <w:szCs w:val="24"/>
        </w:rPr>
        <w:t xml:space="preserve">de </w:t>
      </w:r>
      <w:r w:rsidR="00017BD3" w:rsidRPr="00E0189B">
        <w:rPr>
          <w:rFonts w:ascii="Arial" w:hAnsi="Arial" w:cs="Arial"/>
          <w:sz w:val="24"/>
          <w:szCs w:val="24"/>
        </w:rPr>
        <w:t>Datos</w:t>
      </w:r>
      <w:r w:rsidRPr="00E0189B">
        <w:rPr>
          <w:rFonts w:ascii="Arial" w:hAnsi="Arial" w:cs="Arial"/>
          <w:sz w:val="24"/>
          <w:szCs w:val="24"/>
        </w:rPr>
        <w:t xml:space="preserve">, </w:t>
      </w:r>
      <w:r w:rsidR="00017BD3" w:rsidRPr="00E0189B">
        <w:rPr>
          <w:rFonts w:ascii="Arial" w:hAnsi="Arial" w:cs="Arial"/>
          <w:sz w:val="24"/>
          <w:szCs w:val="24"/>
        </w:rPr>
        <w:t xml:space="preserve">Participación </w:t>
      </w:r>
      <w:r w:rsidRPr="00E0189B">
        <w:rPr>
          <w:rFonts w:ascii="Arial" w:hAnsi="Arial" w:cs="Arial"/>
          <w:sz w:val="24"/>
          <w:szCs w:val="24"/>
        </w:rPr>
        <w:t xml:space="preserve">y </w:t>
      </w:r>
      <w:r w:rsidR="00017BD3" w:rsidRPr="00E0189B">
        <w:rPr>
          <w:rFonts w:ascii="Arial" w:hAnsi="Arial" w:cs="Arial"/>
          <w:sz w:val="24"/>
          <w:szCs w:val="24"/>
        </w:rPr>
        <w:t xml:space="preserve">Servicio </w:t>
      </w:r>
      <w:r w:rsidRPr="00E0189B">
        <w:rPr>
          <w:rFonts w:ascii="Arial" w:hAnsi="Arial" w:cs="Arial"/>
          <w:sz w:val="24"/>
          <w:szCs w:val="24"/>
        </w:rPr>
        <w:t xml:space="preserve">al </w:t>
      </w:r>
      <w:r w:rsidR="00017BD3" w:rsidRPr="00E0189B">
        <w:rPr>
          <w:rFonts w:ascii="Arial" w:hAnsi="Arial" w:cs="Arial"/>
          <w:sz w:val="24"/>
          <w:szCs w:val="24"/>
        </w:rPr>
        <w:t>Ciudadano</w:t>
      </w:r>
      <w:r w:rsidRPr="00E0189B">
        <w:rPr>
          <w:rFonts w:ascii="Arial" w:hAnsi="Arial" w:cs="Arial"/>
          <w:sz w:val="24"/>
          <w:szCs w:val="24"/>
        </w:rPr>
        <w:t>; así como en el seguimiento permanente del cumplimiento de los requisitos normativos en el marco de su objeto contractual.</w:t>
      </w:r>
    </w:p>
    <w:p w14:paraId="7252CC0A" w14:textId="77777777" w:rsidR="0051562D" w:rsidRPr="00E0189B" w:rsidRDefault="0051562D" w:rsidP="0051562D">
      <w:pPr>
        <w:ind w:left="720"/>
        <w:contextualSpacing/>
        <w:jc w:val="both"/>
        <w:rPr>
          <w:rFonts w:ascii="Arial" w:hAnsi="Arial" w:cs="Arial"/>
          <w:sz w:val="24"/>
          <w:szCs w:val="24"/>
        </w:rPr>
      </w:pPr>
    </w:p>
    <w:p w14:paraId="6F8EE6E6" w14:textId="77777777" w:rsidR="00423C30" w:rsidRPr="00E0189B" w:rsidRDefault="00423C30" w:rsidP="00DC63BF">
      <w:pPr>
        <w:jc w:val="both"/>
        <w:rPr>
          <w:rFonts w:ascii="Arial" w:hAnsi="Arial" w:cs="Arial"/>
          <w:b/>
          <w:sz w:val="24"/>
          <w:szCs w:val="24"/>
        </w:rPr>
      </w:pPr>
      <w:r w:rsidRPr="00E0189B">
        <w:rPr>
          <w:rFonts w:ascii="Arial" w:hAnsi="Arial" w:cs="Arial"/>
          <w:b/>
          <w:sz w:val="24"/>
          <w:szCs w:val="24"/>
        </w:rPr>
        <w:t xml:space="preserve">Obligaciones de AEROCIVIL: </w:t>
      </w:r>
    </w:p>
    <w:p w14:paraId="583D03CF" w14:textId="77777777" w:rsidR="00423C30" w:rsidRPr="00E0189B" w:rsidRDefault="00423C30" w:rsidP="00DC63BF">
      <w:pPr>
        <w:ind w:left="360"/>
        <w:jc w:val="both"/>
        <w:rPr>
          <w:rFonts w:ascii="Arial" w:hAnsi="Arial" w:cs="Arial"/>
          <w:b/>
          <w:sz w:val="24"/>
          <w:szCs w:val="24"/>
        </w:rPr>
      </w:pPr>
    </w:p>
    <w:p w14:paraId="37C7F896" w14:textId="77777777" w:rsidR="00423C30" w:rsidRPr="00E0189B" w:rsidRDefault="00423C30" w:rsidP="00DC63BF">
      <w:pPr>
        <w:numPr>
          <w:ilvl w:val="0"/>
          <w:numId w:val="5"/>
        </w:numPr>
        <w:spacing w:after="200"/>
        <w:ind w:left="714" w:hanging="357"/>
        <w:contextualSpacing/>
        <w:jc w:val="both"/>
        <w:rPr>
          <w:rFonts w:ascii="Arial" w:hAnsi="Arial" w:cs="Arial"/>
          <w:sz w:val="24"/>
          <w:szCs w:val="24"/>
        </w:rPr>
      </w:pPr>
      <w:r w:rsidRPr="00E0189B">
        <w:rPr>
          <w:rFonts w:ascii="Arial" w:hAnsi="Arial" w:cs="Arial"/>
          <w:sz w:val="24"/>
          <w:szCs w:val="24"/>
        </w:rPr>
        <w:t>Ejercer el respectivo control en el cumplimiento de las obligaciones contractuales y expedir el recibo a satisfacción, para tal efecto deberá designar al supervisor del control de ejecución, quien estará en permanente contacto con el CONTRATISTA, para la coordinación de cualquier asunto que así lo requiera.</w:t>
      </w:r>
    </w:p>
    <w:p w14:paraId="0D986AE9" w14:textId="77777777" w:rsidR="00423C30" w:rsidRPr="00E0189B" w:rsidRDefault="00423C30" w:rsidP="00DC63BF">
      <w:pPr>
        <w:numPr>
          <w:ilvl w:val="0"/>
          <w:numId w:val="5"/>
        </w:numPr>
        <w:spacing w:after="200"/>
        <w:ind w:left="714" w:hanging="357"/>
        <w:contextualSpacing/>
        <w:jc w:val="both"/>
        <w:rPr>
          <w:rFonts w:ascii="Arial" w:hAnsi="Arial" w:cs="Arial"/>
          <w:sz w:val="24"/>
          <w:szCs w:val="24"/>
        </w:rPr>
      </w:pPr>
      <w:r w:rsidRPr="00E0189B">
        <w:rPr>
          <w:rFonts w:ascii="Arial" w:hAnsi="Arial" w:cs="Arial"/>
          <w:sz w:val="24"/>
          <w:szCs w:val="24"/>
        </w:rPr>
        <w:t>Pagar el valor del contrato de acuerdo con los términos establecidos.</w:t>
      </w:r>
    </w:p>
    <w:p w14:paraId="2B4A2D02" w14:textId="77777777" w:rsidR="00423C30" w:rsidRPr="00E0189B" w:rsidRDefault="00423C30" w:rsidP="00DC63BF">
      <w:pPr>
        <w:numPr>
          <w:ilvl w:val="0"/>
          <w:numId w:val="5"/>
        </w:numPr>
        <w:spacing w:after="200"/>
        <w:ind w:left="714" w:hanging="357"/>
        <w:contextualSpacing/>
        <w:jc w:val="both"/>
        <w:rPr>
          <w:rFonts w:ascii="Arial" w:hAnsi="Arial" w:cs="Arial"/>
          <w:sz w:val="24"/>
          <w:szCs w:val="24"/>
        </w:rPr>
      </w:pPr>
      <w:r w:rsidRPr="00E0189B">
        <w:rPr>
          <w:rFonts w:ascii="Arial" w:eastAsia="MS Mincho" w:hAnsi="Arial" w:cs="Arial"/>
          <w:sz w:val="24"/>
          <w:szCs w:val="24"/>
        </w:rPr>
        <w:t>S</w:t>
      </w:r>
      <w:r w:rsidRPr="00E0189B">
        <w:rPr>
          <w:rFonts w:ascii="Arial" w:hAnsi="Arial" w:cs="Arial"/>
          <w:bCs/>
          <w:sz w:val="24"/>
          <w:szCs w:val="24"/>
        </w:rPr>
        <w:t>uscribir las actas que sean necesarias durante la ejecución.</w:t>
      </w:r>
    </w:p>
    <w:p w14:paraId="57AD80B0" w14:textId="77777777" w:rsidR="00423C30" w:rsidRPr="00E0189B" w:rsidRDefault="00423C30" w:rsidP="00554C33">
      <w:pPr>
        <w:numPr>
          <w:ilvl w:val="0"/>
          <w:numId w:val="5"/>
        </w:numPr>
        <w:ind w:left="714" w:hanging="357"/>
        <w:contextualSpacing/>
        <w:jc w:val="both"/>
        <w:rPr>
          <w:rFonts w:ascii="Arial" w:hAnsi="Arial" w:cs="Arial"/>
          <w:sz w:val="24"/>
          <w:szCs w:val="24"/>
        </w:rPr>
      </w:pPr>
      <w:r w:rsidRPr="00E0189B">
        <w:rPr>
          <w:rFonts w:ascii="Arial" w:hAnsi="Arial" w:cs="Arial"/>
          <w:spacing w:val="-2"/>
          <w:sz w:val="24"/>
          <w:szCs w:val="24"/>
        </w:rPr>
        <w:t>Suministrar al CONTRATISTA la información necesaria para la ejecución del Contrato.</w:t>
      </w:r>
    </w:p>
    <w:p w14:paraId="5C0AF3CE" w14:textId="10673780" w:rsidR="00554C33" w:rsidRPr="00E0189B" w:rsidRDefault="00554C33" w:rsidP="0049374F">
      <w:pPr>
        <w:pStyle w:val="Prrafodelista"/>
        <w:numPr>
          <w:ilvl w:val="0"/>
          <w:numId w:val="5"/>
        </w:numPr>
        <w:ind w:left="709"/>
        <w:jc w:val="both"/>
        <w:rPr>
          <w:rFonts w:ascii="Arial" w:hAnsi="Arial" w:cs="Arial"/>
          <w:sz w:val="24"/>
          <w:szCs w:val="24"/>
        </w:rPr>
      </w:pPr>
      <w:r w:rsidRPr="00E0189B">
        <w:rPr>
          <w:rFonts w:ascii="Arial" w:hAnsi="Arial" w:cs="Arial"/>
          <w:sz w:val="24"/>
          <w:szCs w:val="24"/>
        </w:rPr>
        <w:t xml:space="preserve">La suscripción del acta de inicio y el inicio de la ejecución de actividades estarán condicionados a la entrega previa, completa y organizada, por parte de la </w:t>
      </w:r>
      <w:r w:rsidR="000B75D6" w:rsidRPr="00E0189B">
        <w:rPr>
          <w:rFonts w:ascii="Arial" w:hAnsi="Arial" w:cs="Arial"/>
          <w:sz w:val="24"/>
          <w:szCs w:val="24"/>
        </w:rPr>
        <w:t>AEROCIVIL</w:t>
      </w:r>
      <w:r w:rsidRPr="00E0189B">
        <w:rPr>
          <w:rFonts w:ascii="Arial" w:hAnsi="Arial" w:cs="Arial"/>
          <w:sz w:val="24"/>
          <w:szCs w:val="24"/>
        </w:rPr>
        <w:t>, de la información base requerida por</w:t>
      </w:r>
      <w:r w:rsidR="000B75D6" w:rsidRPr="00E0189B">
        <w:rPr>
          <w:rFonts w:ascii="Arial" w:hAnsi="Arial" w:cs="Arial"/>
          <w:sz w:val="24"/>
          <w:szCs w:val="24"/>
        </w:rPr>
        <w:t xml:space="preserve"> el CONTRATISTA</w:t>
      </w:r>
      <w:r w:rsidRPr="00E0189B">
        <w:rPr>
          <w:rFonts w:ascii="Arial" w:hAnsi="Arial" w:cs="Arial"/>
          <w:sz w:val="24"/>
          <w:szCs w:val="24"/>
        </w:rPr>
        <w:t xml:space="preserve"> conforme a lo indicado en los oficios y comunicaciones emitidos. Esta información constituye los insumos fundamentales para estructurar los entregables pactados, por lo que su recepción y </w:t>
      </w:r>
      <w:r w:rsidRPr="00E0189B">
        <w:rPr>
          <w:rFonts w:ascii="Arial" w:hAnsi="Arial" w:cs="Arial"/>
          <w:sz w:val="24"/>
          <w:szCs w:val="24"/>
        </w:rPr>
        <w:lastRenderedPageBreak/>
        <w:t>aceptación como suficiente es indispensable para dar inicio formal al proyecto. El plazo de ejecución comenzará a contarse a partir de dicha aceptación.</w:t>
      </w:r>
    </w:p>
    <w:p w14:paraId="7B40E0AA" w14:textId="1EF15861" w:rsidR="000B75D6" w:rsidRPr="00E0189B" w:rsidRDefault="000B75D6" w:rsidP="000B75D6">
      <w:pPr>
        <w:pStyle w:val="Prrafodelista"/>
        <w:numPr>
          <w:ilvl w:val="0"/>
          <w:numId w:val="5"/>
        </w:numPr>
        <w:ind w:left="709"/>
        <w:jc w:val="both"/>
        <w:rPr>
          <w:rFonts w:ascii="Arial" w:hAnsi="Arial" w:cs="Arial"/>
          <w:sz w:val="24"/>
          <w:szCs w:val="24"/>
        </w:rPr>
      </w:pPr>
      <w:r w:rsidRPr="00E0189B">
        <w:rPr>
          <w:rFonts w:ascii="Arial" w:hAnsi="Arial" w:cs="Arial"/>
          <w:sz w:val="24"/>
          <w:szCs w:val="24"/>
        </w:rPr>
        <w:t xml:space="preserve">Otorgar poder especial o autorización formal al CONTRATISTA que garantice el acceso a información estratégica y documentos sensibles, </w:t>
      </w:r>
      <w:r w:rsidR="00A12A44" w:rsidRPr="00E0189B">
        <w:rPr>
          <w:rFonts w:ascii="Arial" w:hAnsi="Arial" w:cs="Arial"/>
          <w:sz w:val="24"/>
          <w:szCs w:val="24"/>
        </w:rPr>
        <w:t xml:space="preserve">tanto internos como externos, </w:t>
      </w:r>
      <w:r w:rsidRPr="00E0189B">
        <w:rPr>
          <w:rFonts w:ascii="Arial" w:hAnsi="Arial" w:cs="Arial"/>
          <w:sz w:val="24"/>
          <w:szCs w:val="24"/>
        </w:rPr>
        <w:t>indispensable para cumplir con los objetivos de la evaluación técnica y estratégica a desarrollar.</w:t>
      </w:r>
    </w:p>
    <w:p w14:paraId="3C8AF715" w14:textId="5C6C870C" w:rsidR="00423C30" w:rsidRPr="00E0189B" w:rsidRDefault="00423C30" w:rsidP="00DC63BF">
      <w:pPr>
        <w:numPr>
          <w:ilvl w:val="0"/>
          <w:numId w:val="5"/>
        </w:numPr>
        <w:spacing w:after="200"/>
        <w:ind w:left="714" w:hanging="357"/>
        <w:contextualSpacing/>
        <w:jc w:val="both"/>
        <w:rPr>
          <w:rFonts w:ascii="Arial" w:hAnsi="Arial" w:cs="Arial"/>
          <w:sz w:val="24"/>
          <w:szCs w:val="24"/>
        </w:rPr>
      </w:pPr>
      <w:r w:rsidRPr="00E0189B">
        <w:rPr>
          <w:rFonts w:ascii="Arial" w:hAnsi="Arial" w:cs="Arial"/>
          <w:sz w:val="24"/>
          <w:szCs w:val="24"/>
        </w:rPr>
        <w:t>Afiliar al CONTRATISTA</w:t>
      </w:r>
      <w:r w:rsidRPr="00E0189B">
        <w:rPr>
          <w:rFonts w:ascii="Arial" w:hAnsi="Arial" w:cs="Arial"/>
          <w:b/>
          <w:sz w:val="24"/>
          <w:szCs w:val="24"/>
        </w:rPr>
        <w:t xml:space="preserve"> </w:t>
      </w:r>
      <w:r w:rsidRPr="00E0189B">
        <w:rPr>
          <w:rFonts w:ascii="Arial" w:hAnsi="Arial" w:cs="Arial"/>
          <w:sz w:val="24"/>
          <w:szCs w:val="24"/>
        </w:rPr>
        <w:t xml:space="preserve">al </w:t>
      </w:r>
      <w:r w:rsidR="004F53CE" w:rsidRPr="00E0189B">
        <w:rPr>
          <w:rFonts w:ascii="Arial" w:hAnsi="Arial" w:cs="Arial"/>
          <w:sz w:val="24"/>
          <w:szCs w:val="24"/>
        </w:rPr>
        <w:t xml:space="preserve">sistema general de riesgos laborales </w:t>
      </w:r>
      <w:r w:rsidRPr="00E0189B">
        <w:rPr>
          <w:rFonts w:ascii="Arial" w:hAnsi="Arial" w:cs="Arial"/>
          <w:sz w:val="24"/>
          <w:szCs w:val="24"/>
        </w:rPr>
        <w:t xml:space="preserve">a través de la Aseguradora de Riesgos Laborales, en los términos del literal a) del artículo 2º de la ley 1562 del 11 de julio de 2012.  </w:t>
      </w:r>
    </w:p>
    <w:p w14:paraId="3A35B479" w14:textId="052F54DE" w:rsidR="00423C30" w:rsidRPr="00E0189B" w:rsidRDefault="00423C30" w:rsidP="00DC63BF">
      <w:pPr>
        <w:numPr>
          <w:ilvl w:val="0"/>
          <w:numId w:val="5"/>
        </w:numPr>
        <w:spacing w:after="200"/>
        <w:ind w:left="714" w:hanging="357"/>
        <w:contextualSpacing/>
        <w:jc w:val="both"/>
        <w:rPr>
          <w:rFonts w:ascii="Arial" w:hAnsi="Arial" w:cs="Arial"/>
          <w:sz w:val="24"/>
          <w:szCs w:val="24"/>
        </w:rPr>
      </w:pPr>
      <w:r w:rsidRPr="00E0189B">
        <w:rPr>
          <w:rFonts w:ascii="Arial" w:hAnsi="Arial" w:cs="Arial"/>
          <w:sz w:val="24"/>
          <w:szCs w:val="24"/>
        </w:rPr>
        <w:t>Brindar al CONTRATISTA</w:t>
      </w:r>
      <w:r w:rsidRPr="00E0189B">
        <w:rPr>
          <w:rFonts w:ascii="Arial" w:hAnsi="Arial" w:cs="Arial"/>
          <w:b/>
          <w:sz w:val="24"/>
          <w:szCs w:val="24"/>
        </w:rPr>
        <w:t xml:space="preserve"> </w:t>
      </w:r>
      <w:r w:rsidRPr="00E0189B">
        <w:rPr>
          <w:rFonts w:ascii="Arial" w:hAnsi="Arial" w:cs="Arial"/>
          <w:sz w:val="24"/>
          <w:szCs w:val="24"/>
        </w:rPr>
        <w:t>los medios para que conozca los lineamientos y políticas existentes en</w:t>
      </w:r>
      <w:r w:rsidRPr="00E0189B">
        <w:rPr>
          <w:rFonts w:ascii="Arial" w:hAnsi="Arial" w:cs="Arial"/>
          <w:b/>
          <w:sz w:val="24"/>
          <w:szCs w:val="24"/>
          <w:lang w:eastAsia="es-CO"/>
        </w:rPr>
        <w:t xml:space="preserve"> </w:t>
      </w:r>
      <w:r w:rsidR="004F53CE" w:rsidRPr="00E0189B">
        <w:rPr>
          <w:rFonts w:ascii="Arial" w:hAnsi="Arial" w:cs="Arial"/>
          <w:bCs/>
          <w:sz w:val="24"/>
          <w:szCs w:val="24"/>
          <w:lang w:eastAsia="es-CO"/>
        </w:rPr>
        <w:t>la</w:t>
      </w:r>
      <w:r w:rsidR="004F53CE" w:rsidRPr="00E0189B">
        <w:rPr>
          <w:rFonts w:ascii="Arial" w:hAnsi="Arial" w:cs="Arial"/>
          <w:b/>
          <w:sz w:val="24"/>
          <w:szCs w:val="24"/>
          <w:lang w:eastAsia="es-CO"/>
        </w:rPr>
        <w:t xml:space="preserve"> </w:t>
      </w:r>
      <w:r w:rsidRPr="00E0189B">
        <w:rPr>
          <w:rFonts w:ascii="Arial" w:hAnsi="Arial" w:cs="Arial"/>
          <w:sz w:val="24"/>
          <w:szCs w:val="24"/>
          <w:lang w:eastAsia="es-CO"/>
        </w:rPr>
        <w:t>AEROCIVIL</w:t>
      </w:r>
      <w:r w:rsidRPr="00E0189B">
        <w:rPr>
          <w:rFonts w:ascii="Arial" w:hAnsi="Arial" w:cs="Arial"/>
          <w:b/>
          <w:sz w:val="24"/>
          <w:szCs w:val="24"/>
          <w:lang w:eastAsia="es-CO"/>
        </w:rPr>
        <w:t xml:space="preserve"> </w:t>
      </w:r>
      <w:r w:rsidRPr="00E0189B">
        <w:rPr>
          <w:rFonts w:ascii="Arial" w:hAnsi="Arial" w:cs="Arial"/>
          <w:sz w:val="24"/>
          <w:szCs w:val="24"/>
          <w:lang w:eastAsia="es-CO"/>
        </w:rPr>
        <w:t>y que éste requiera conocer para la ejecución del objeto contractual</w:t>
      </w:r>
      <w:r w:rsidRPr="00E0189B">
        <w:rPr>
          <w:rFonts w:ascii="Arial" w:hAnsi="Arial" w:cs="Arial"/>
          <w:sz w:val="24"/>
          <w:szCs w:val="24"/>
        </w:rPr>
        <w:t>.</w:t>
      </w:r>
    </w:p>
    <w:p w14:paraId="68999540" w14:textId="697FBE60" w:rsidR="00E92EDF" w:rsidRPr="00E0189B" w:rsidRDefault="00E92EDF" w:rsidP="00DC63BF">
      <w:pPr>
        <w:numPr>
          <w:ilvl w:val="0"/>
          <w:numId w:val="5"/>
        </w:numPr>
        <w:spacing w:after="200"/>
        <w:ind w:left="714" w:hanging="357"/>
        <w:contextualSpacing/>
        <w:jc w:val="both"/>
        <w:rPr>
          <w:rFonts w:ascii="Arial" w:hAnsi="Arial" w:cs="Arial"/>
          <w:sz w:val="24"/>
          <w:szCs w:val="24"/>
        </w:rPr>
      </w:pPr>
      <w:r w:rsidRPr="00E0189B">
        <w:rPr>
          <w:rFonts w:ascii="Arial" w:hAnsi="Arial" w:cs="Arial"/>
          <w:sz w:val="24"/>
          <w:szCs w:val="24"/>
        </w:rPr>
        <w:t>Otorgar al CONTRATISTA los correos institucionales, usuarios, y demás permisos o accesos informáticos que requiera para dar cumplimiento al objeto contractual.</w:t>
      </w:r>
    </w:p>
    <w:p w14:paraId="2DBF8CCE" w14:textId="77777777" w:rsidR="004F53CE" w:rsidRPr="00E0189B" w:rsidRDefault="004F53CE" w:rsidP="00DC63BF">
      <w:pPr>
        <w:spacing w:after="200"/>
        <w:ind w:left="720"/>
        <w:contextualSpacing/>
        <w:jc w:val="both"/>
        <w:rPr>
          <w:rFonts w:ascii="Arial" w:hAnsi="Arial" w:cs="Arial"/>
          <w:color w:val="A6A6A6"/>
          <w:sz w:val="24"/>
          <w:szCs w:val="24"/>
        </w:rPr>
      </w:pPr>
    </w:p>
    <w:p w14:paraId="4BA4CD95" w14:textId="77777777" w:rsidR="00423C30" w:rsidRPr="00E0189B" w:rsidRDefault="00423C30" w:rsidP="00DC63BF">
      <w:pPr>
        <w:numPr>
          <w:ilvl w:val="0"/>
          <w:numId w:val="20"/>
        </w:numPr>
        <w:jc w:val="both"/>
        <w:rPr>
          <w:rFonts w:ascii="Arial" w:hAnsi="Arial" w:cs="Arial"/>
          <w:b/>
          <w:sz w:val="24"/>
          <w:szCs w:val="24"/>
        </w:rPr>
      </w:pPr>
      <w:r w:rsidRPr="00E0189B">
        <w:rPr>
          <w:rFonts w:ascii="Arial" w:hAnsi="Arial" w:cs="Arial"/>
          <w:b/>
          <w:sz w:val="24"/>
          <w:szCs w:val="24"/>
        </w:rPr>
        <w:t>Identificación del contrato a celebrar:</w:t>
      </w:r>
    </w:p>
    <w:p w14:paraId="0C6FB1C3" w14:textId="77777777" w:rsidR="00423C30" w:rsidRPr="00E0189B" w:rsidRDefault="00423C30" w:rsidP="00DC63BF">
      <w:pPr>
        <w:jc w:val="both"/>
        <w:rPr>
          <w:rFonts w:ascii="Arial" w:hAnsi="Arial" w:cs="Arial"/>
          <w:b/>
          <w:sz w:val="24"/>
          <w:szCs w:val="24"/>
        </w:rPr>
      </w:pPr>
    </w:p>
    <w:p w14:paraId="34033725" w14:textId="723AD093" w:rsidR="00423C30" w:rsidRPr="00E0189B" w:rsidRDefault="00423C30" w:rsidP="00DC63BF">
      <w:pPr>
        <w:jc w:val="both"/>
        <w:rPr>
          <w:rFonts w:ascii="Arial" w:hAnsi="Arial" w:cs="Arial"/>
          <w:sz w:val="24"/>
          <w:szCs w:val="24"/>
        </w:rPr>
      </w:pPr>
      <w:r w:rsidRPr="00E0189B">
        <w:rPr>
          <w:rFonts w:ascii="Arial" w:hAnsi="Arial" w:cs="Arial"/>
          <w:sz w:val="24"/>
          <w:szCs w:val="24"/>
        </w:rPr>
        <w:t>Contrato de Prestación de Servicios Profesionales.</w:t>
      </w:r>
    </w:p>
    <w:p w14:paraId="509BEA0F" w14:textId="77777777" w:rsidR="003848A2" w:rsidRPr="00E0189B" w:rsidRDefault="003848A2" w:rsidP="00DC63BF">
      <w:pPr>
        <w:jc w:val="both"/>
        <w:rPr>
          <w:rFonts w:ascii="Arial" w:hAnsi="Arial" w:cs="Arial"/>
          <w:b/>
          <w:sz w:val="24"/>
          <w:szCs w:val="24"/>
        </w:rPr>
      </w:pPr>
    </w:p>
    <w:p w14:paraId="7A674DD8" w14:textId="77777777" w:rsidR="00423C30" w:rsidRPr="00E0189B" w:rsidRDefault="00423C30" w:rsidP="00DC63BF">
      <w:pPr>
        <w:numPr>
          <w:ilvl w:val="0"/>
          <w:numId w:val="20"/>
        </w:numPr>
        <w:jc w:val="both"/>
        <w:rPr>
          <w:rFonts w:ascii="Arial" w:hAnsi="Arial" w:cs="Arial"/>
          <w:b/>
          <w:sz w:val="24"/>
          <w:szCs w:val="24"/>
        </w:rPr>
      </w:pPr>
      <w:r w:rsidRPr="00E0189B">
        <w:rPr>
          <w:rFonts w:ascii="Arial" w:hAnsi="Arial" w:cs="Arial"/>
          <w:b/>
          <w:sz w:val="24"/>
          <w:szCs w:val="24"/>
        </w:rPr>
        <w:t>Fundamentos jurídicos que soportan la modalidad de la contratación:</w:t>
      </w:r>
    </w:p>
    <w:p w14:paraId="68225BA4" w14:textId="77777777" w:rsidR="00423C30" w:rsidRPr="00E0189B" w:rsidRDefault="00423C30" w:rsidP="00DC63BF">
      <w:pPr>
        <w:ind w:left="360"/>
        <w:jc w:val="both"/>
        <w:rPr>
          <w:rFonts w:ascii="Arial" w:hAnsi="Arial" w:cs="Arial"/>
          <w:b/>
          <w:sz w:val="24"/>
          <w:szCs w:val="24"/>
        </w:rPr>
      </w:pPr>
    </w:p>
    <w:p w14:paraId="09228C4E" w14:textId="77777777" w:rsidR="00423C30" w:rsidRPr="00E0189B" w:rsidRDefault="00423C30" w:rsidP="00DC63BF">
      <w:pPr>
        <w:jc w:val="both"/>
        <w:rPr>
          <w:rFonts w:ascii="Arial" w:hAnsi="Arial" w:cs="Arial"/>
          <w:sz w:val="24"/>
          <w:szCs w:val="24"/>
          <w:lang w:val="es-CO"/>
        </w:rPr>
      </w:pPr>
      <w:r w:rsidRPr="00E0189B">
        <w:rPr>
          <w:rFonts w:ascii="Arial" w:hAnsi="Arial" w:cs="Arial"/>
          <w:b/>
          <w:sz w:val="24"/>
          <w:szCs w:val="24"/>
          <w:lang w:val="es-CO"/>
        </w:rPr>
        <w:t>Régimen Jurídico aplicable:</w:t>
      </w:r>
      <w:r w:rsidRPr="00E0189B">
        <w:rPr>
          <w:rFonts w:ascii="Arial" w:hAnsi="Arial" w:cs="Arial"/>
          <w:sz w:val="24"/>
          <w:szCs w:val="24"/>
          <w:lang w:val="es-CO"/>
        </w:rPr>
        <w:t xml:space="preserve"> </w:t>
      </w:r>
    </w:p>
    <w:p w14:paraId="0D6D4B21" w14:textId="77777777" w:rsidR="00423C30" w:rsidRPr="00E0189B" w:rsidRDefault="00423C30" w:rsidP="00DC63BF">
      <w:pPr>
        <w:jc w:val="both"/>
        <w:rPr>
          <w:rFonts w:ascii="Arial" w:hAnsi="Arial" w:cs="Arial"/>
          <w:sz w:val="24"/>
          <w:szCs w:val="24"/>
          <w:lang w:val="es-CO"/>
        </w:rPr>
      </w:pPr>
    </w:p>
    <w:p w14:paraId="34E7ECB5" w14:textId="2AD2DA3A" w:rsidR="00423C30" w:rsidRPr="00E0189B" w:rsidRDefault="004F53CE" w:rsidP="00DC63BF">
      <w:pPr>
        <w:jc w:val="both"/>
        <w:rPr>
          <w:rFonts w:ascii="Arial" w:hAnsi="Arial" w:cs="Arial"/>
          <w:sz w:val="24"/>
          <w:szCs w:val="24"/>
          <w:lang w:val="es-CO"/>
        </w:rPr>
      </w:pPr>
      <w:r w:rsidRPr="00E0189B">
        <w:rPr>
          <w:rFonts w:ascii="Arial" w:hAnsi="Arial" w:cs="Arial"/>
          <w:sz w:val="24"/>
          <w:szCs w:val="24"/>
          <w:lang w:val="es-CO"/>
        </w:rPr>
        <w:t>El contrato para suscribir</w:t>
      </w:r>
      <w:r w:rsidR="00423C30" w:rsidRPr="00E0189B">
        <w:rPr>
          <w:rFonts w:ascii="Arial" w:hAnsi="Arial" w:cs="Arial"/>
          <w:sz w:val="24"/>
          <w:szCs w:val="24"/>
          <w:lang w:val="es-CO"/>
        </w:rPr>
        <w:t xml:space="preserve"> estará sometido a la legislación y jurisdicción colombiana y se rige por las normas de la Ley 80 de 1993, la Ley 1150 de 2007, la Ley 1474 de 2011, el Decreto Ley 019 de 2012, el Decreto 1082 de 2015, y las demás normas que la complementen, modifiquen o reglamenten y por las normas civiles y comerciales que regulen el objeto del contrato. </w:t>
      </w:r>
    </w:p>
    <w:p w14:paraId="4070ACAD" w14:textId="77777777" w:rsidR="00423C30" w:rsidRPr="00E0189B" w:rsidRDefault="00423C30" w:rsidP="00DC63BF">
      <w:pPr>
        <w:jc w:val="both"/>
        <w:rPr>
          <w:rFonts w:ascii="Arial" w:hAnsi="Arial" w:cs="Arial"/>
          <w:sz w:val="24"/>
          <w:szCs w:val="24"/>
          <w:lang w:val="es-CO"/>
        </w:rPr>
      </w:pPr>
    </w:p>
    <w:p w14:paraId="3D9D4948" w14:textId="77777777" w:rsidR="00423C30" w:rsidRPr="00E0189B" w:rsidRDefault="00423C30" w:rsidP="00DC63BF">
      <w:pPr>
        <w:jc w:val="both"/>
        <w:rPr>
          <w:rFonts w:ascii="Arial" w:hAnsi="Arial" w:cs="Arial"/>
          <w:sz w:val="24"/>
          <w:szCs w:val="24"/>
          <w:lang w:val="es-CO"/>
        </w:rPr>
      </w:pPr>
      <w:r w:rsidRPr="00AC5444">
        <w:rPr>
          <w:rFonts w:ascii="Arial" w:hAnsi="Arial" w:cs="Arial"/>
          <w:b/>
          <w:sz w:val="24"/>
          <w:szCs w:val="24"/>
          <w:highlight w:val="yellow"/>
          <w:lang w:val="es-CO"/>
        </w:rPr>
        <w:t xml:space="preserve">Modalidad de </w:t>
      </w:r>
      <w:commentRangeStart w:id="7"/>
      <w:r w:rsidRPr="00AC5444">
        <w:rPr>
          <w:rFonts w:ascii="Arial" w:hAnsi="Arial" w:cs="Arial"/>
          <w:b/>
          <w:sz w:val="24"/>
          <w:szCs w:val="24"/>
          <w:highlight w:val="yellow"/>
          <w:lang w:val="es-CO"/>
        </w:rPr>
        <w:t>Selección</w:t>
      </w:r>
      <w:commentRangeEnd w:id="7"/>
      <w:r w:rsidR="00727C90">
        <w:rPr>
          <w:rStyle w:val="Refdecomentario"/>
        </w:rPr>
        <w:commentReference w:id="7"/>
      </w:r>
      <w:r w:rsidRPr="00E0189B">
        <w:rPr>
          <w:rFonts w:ascii="Arial" w:hAnsi="Arial" w:cs="Arial"/>
          <w:b/>
          <w:sz w:val="24"/>
          <w:szCs w:val="24"/>
          <w:lang w:val="es-CO"/>
        </w:rPr>
        <w:t>:</w:t>
      </w:r>
      <w:r w:rsidRPr="00E0189B">
        <w:rPr>
          <w:rFonts w:ascii="Arial" w:hAnsi="Arial" w:cs="Arial"/>
          <w:sz w:val="24"/>
          <w:szCs w:val="24"/>
          <w:lang w:val="es-CO"/>
        </w:rPr>
        <w:t xml:space="preserve"> </w:t>
      </w:r>
    </w:p>
    <w:p w14:paraId="5611203A" w14:textId="77777777" w:rsidR="00423C30" w:rsidRPr="00E0189B" w:rsidRDefault="00423C30" w:rsidP="00DC63BF">
      <w:pPr>
        <w:jc w:val="both"/>
        <w:rPr>
          <w:rFonts w:ascii="Arial" w:hAnsi="Arial" w:cs="Arial"/>
          <w:sz w:val="24"/>
          <w:szCs w:val="24"/>
          <w:lang w:val="es-CO"/>
        </w:rPr>
      </w:pPr>
    </w:p>
    <w:p w14:paraId="6A0E3F70" w14:textId="77777777" w:rsidR="00423C30" w:rsidRPr="00E0189B" w:rsidRDefault="00423C30" w:rsidP="00DC63BF">
      <w:pPr>
        <w:jc w:val="both"/>
        <w:rPr>
          <w:rFonts w:ascii="Arial" w:hAnsi="Arial" w:cs="Arial"/>
          <w:sz w:val="24"/>
          <w:szCs w:val="24"/>
          <w:lang w:val="es-CO"/>
        </w:rPr>
      </w:pPr>
      <w:r w:rsidRPr="00E0189B">
        <w:rPr>
          <w:rFonts w:ascii="Arial" w:hAnsi="Arial" w:cs="Arial"/>
          <w:sz w:val="24"/>
          <w:szCs w:val="24"/>
          <w:lang w:val="es-CO"/>
        </w:rPr>
        <w:t xml:space="preserve">Conforme se puede establecer del objeto a desarrollar por el contratista, se trata de un servicio intelectual que va a ser prestado por una persona natural o jurídica que cuenta con la idoneidad y experiencia para ejecutarlo y cuyas actividades se derivan de las funciones propias de AEROCIVIL, las cuales no se encuentran enmarcadas dentro de la descripción legal contenida en el numeral 2° del artículo 32 de la ley 80 de 1993. </w:t>
      </w:r>
    </w:p>
    <w:p w14:paraId="3FA49AE2" w14:textId="77777777" w:rsidR="00423C30" w:rsidRPr="00E0189B" w:rsidRDefault="00423C30" w:rsidP="00DC63BF">
      <w:pPr>
        <w:jc w:val="both"/>
        <w:rPr>
          <w:rFonts w:ascii="Arial" w:hAnsi="Arial" w:cs="Arial"/>
          <w:sz w:val="24"/>
          <w:szCs w:val="24"/>
          <w:lang w:val="es-CO"/>
        </w:rPr>
      </w:pPr>
    </w:p>
    <w:p w14:paraId="28D698DC" w14:textId="4661A538" w:rsidR="00423C30" w:rsidRPr="00E0189B" w:rsidRDefault="00423C30" w:rsidP="00DC63BF">
      <w:pPr>
        <w:jc w:val="both"/>
        <w:rPr>
          <w:rFonts w:ascii="Arial" w:hAnsi="Arial" w:cs="Arial"/>
          <w:sz w:val="24"/>
          <w:szCs w:val="24"/>
          <w:lang w:val="es-CO"/>
        </w:rPr>
      </w:pPr>
      <w:r w:rsidRPr="00E0189B">
        <w:rPr>
          <w:rFonts w:ascii="Arial" w:hAnsi="Arial" w:cs="Arial"/>
          <w:sz w:val="24"/>
          <w:szCs w:val="24"/>
          <w:lang w:val="es-CO"/>
        </w:rPr>
        <w:t xml:space="preserve">La modalidad de selección corresponde a la contratación directa, toda vez que se requiere la contratación de </w:t>
      </w:r>
      <w:r w:rsidR="00595EAA" w:rsidRPr="00E0189B">
        <w:rPr>
          <w:rFonts w:ascii="Arial" w:hAnsi="Arial" w:cs="Arial"/>
          <w:sz w:val="24"/>
          <w:szCs w:val="24"/>
          <w:lang w:val="es-CO"/>
        </w:rPr>
        <w:t>P</w:t>
      </w:r>
      <w:r w:rsidRPr="00E0189B">
        <w:rPr>
          <w:rFonts w:ascii="Arial" w:hAnsi="Arial" w:cs="Arial"/>
          <w:sz w:val="24"/>
          <w:szCs w:val="24"/>
          <w:lang w:val="es-CO"/>
        </w:rPr>
        <w:t xml:space="preserve">restación de </w:t>
      </w:r>
      <w:r w:rsidR="00595EAA" w:rsidRPr="00E0189B">
        <w:rPr>
          <w:rFonts w:ascii="Arial" w:hAnsi="Arial" w:cs="Arial"/>
          <w:sz w:val="24"/>
          <w:szCs w:val="24"/>
          <w:lang w:val="es-CO"/>
        </w:rPr>
        <w:t>S</w:t>
      </w:r>
      <w:r w:rsidRPr="00E0189B">
        <w:rPr>
          <w:rFonts w:ascii="Arial" w:hAnsi="Arial" w:cs="Arial"/>
          <w:sz w:val="24"/>
          <w:szCs w:val="24"/>
          <w:lang w:val="es-CO"/>
        </w:rPr>
        <w:t xml:space="preserve">ervicios </w:t>
      </w:r>
      <w:r w:rsidR="00595EAA" w:rsidRPr="00E0189B">
        <w:rPr>
          <w:rFonts w:ascii="Arial" w:hAnsi="Arial" w:cs="Arial"/>
          <w:sz w:val="24"/>
          <w:szCs w:val="24"/>
          <w:lang w:val="es-CO"/>
        </w:rPr>
        <w:t>P</w:t>
      </w:r>
      <w:r w:rsidRPr="00E0189B">
        <w:rPr>
          <w:rFonts w:ascii="Arial" w:hAnsi="Arial" w:cs="Arial"/>
          <w:sz w:val="24"/>
          <w:szCs w:val="24"/>
          <w:lang w:val="es-CO"/>
        </w:rPr>
        <w:t xml:space="preserve">rofesionales y de </w:t>
      </w:r>
      <w:r w:rsidR="00595EAA" w:rsidRPr="00E0189B">
        <w:rPr>
          <w:rFonts w:ascii="Arial" w:hAnsi="Arial" w:cs="Arial"/>
          <w:sz w:val="24"/>
          <w:szCs w:val="24"/>
          <w:lang w:val="es-CO"/>
        </w:rPr>
        <w:t>A</w:t>
      </w:r>
      <w:r w:rsidRPr="00E0189B">
        <w:rPr>
          <w:rFonts w:ascii="Arial" w:hAnsi="Arial" w:cs="Arial"/>
          <w:sz w:val="24"/>
          <w:szCs w:val="24"/>
          <w:lang w:val="es-CO"/>
        </w:rPr>
        <w:t xml:space="preserve">poyo a la </w:t>
      </w:r>
      <w:r w:rsidR="00595EAA" w:rsidRPr="00E0189B">
        <w:rPr>
          <w:rFonts w:ascii="Arial" w:hAnsi="Arial" w:cs="Arial"/>
          <w:sz w:val="24"/>
          <w:szCs w:val="24"/>
          <w:lang w:val="es-CO"/>
        </w:rPr>
        <w:t>G</w:t>
      </w:r>
      <w:r w:rsidRPr="00E0189B">
        <w:rPr>
          <w:rFonts w:ascii="Arial" w:hAnsi="Arial" w:cs="Arial"/>
          <w:sz w:val="24"/>
          <w:szCs w:val="24"/>
          <w:lang w:val="es-CO"/>
        </w:rPr>
        <w:t xml:space="preserve">estión, de que trata el literal h) del numeral 4 del artículo 2 de la Ley 1150 de 2007 que establece que la Modalidad de Selección de Contratación Directa procede: “Para la </w:t>
      </w:r>
      <w:r w:rsidR="00595EAA" w:rsidRPr="00E0189B">
        <w:rPr>
          <w:rFonts w:ascii="Arial" w:hAnsi="Arial" w:cs="Arial"/>
          <w:sz w:val="24"/>
          <w:szCs w:val="24"/>
          <w:lang w:val="es-CO"/>
        </w:rPr>
        <w:t>P</w:t>
      </w:r>
      <w:r w:rsidRPr="00E0189B">
        <w:rPr>
          <w:rFonts w:ascii="Arial" w:hAnsi="Arial" w:cs="Arial"/>
          <w:sz w:val="24"/>
          <w:szCs w:val="24"/>
          <w:lang w:val="es-CO"/>
        </w:rPr>
        <w:t xml:space="preserve">restación de </w:t>
      </w:r>
      <w:r w:rsidR="00595EAA" w:rsidRPr="00E0189B">
        <w:rPr>
          <w:rFonts w:ascii="Arial" w:hAnsi="Arial" w:cs="Arial"/>
          <w:sz w:val="24"/>
          <w:szCs w:val="24"/>
          <w:lang w:val="es-CO"/>
        </w:rPr>
        <w:t>S</w:t>
      </w:r>
      <w:r w:rsidRPr="00E0189B">
        <w:rPr>
          <w:rFonts w:ascii="Arial" w:hAnsi="Arial" w:cs="Arial"/>
          <w:sz w:val="24"/>
          <w:szCs w:val="24"/>
          <w:lang w:val="es-CO"/>
        </w:rPr>
        <w:t xml:space="preserve">ervicios </w:t>
      </w:r>
      <w:r w:rsidR="00595EAA" w:rsidRPr="00E0189B">
        <w:rPr>
          <w:rFonts w:ascii="Arial" w:hAnsi="Arial" w:cs="Arial"/>
          <w:sz w:val="24"/>
          <w:szCs w:val="24"/>
          <w:lang w:val="es-CO"/>
        </w:rPr>
        <w:t>P</w:t>
      </w:r>
      <w:r w:rsidRPr="00E0189B">
        <w:rPr>
          <w:rFonts w:ascii="Arial" w:hAnsi="Arial" w:cs="Arial"/>
          <w:sz w:val="24"/>
          <w:szCs w:val="24"/>
          <w:lang w:val="es-CO"/>
        </w:rPr>
        <w:t xml:space="preserve">rofesionales y de </w:t>
      </w:r>
      <w:r w:rsidR="00595EAA" w:rsidRPr="00E0189B">
        <w:rPr>
          <w:rFonts w:ascii="Arial" w:hAnsi="Arial" w:cs="Arial"/>
          <w:sz w:val="24"/>
          <w:szCs w:val="24"/>
          <w:lang w:val="es-CO"/>
        </w:rPr>
        <w:t>A</w:t>
      </w:r>
      <w:r w:rsidRPr="00E0189B">
        <w:rPr>
          <w:rFonts w:ascii="Arial" w:hAnsi="Arial" w:cs="Arial"/>
          <w:sz w:val="24"/>
          <w:szCs w:val="24"/>
          <w:lang w:val="es-CO"/>
        </w:rPr>
        <w:t xml:space="preserve">poyo a la </w:t>
      </w:r>
      <w:r w:rsidR="00595EAA" w:rsidRPr="00E0189B">
        <w:rPr>
          <w:rFonts w:ascii="Arial" w:hAnsi="Arial" w:cs="Arial"/>
          <w:sz w:val="24"/>
          <w:szCs w:val="24"/>
          <w:lang w:val="es-CO"/>
        </w:rPr>
        <w:t>G</w:t>
      </w:r>
      <w:r w:rsidRPr="00E0189B">
        <w:rPr>
          <w:rFonts w:ascii="Arial" w:hAnsi="Arial" w:cs="Arial"/>
          <w:sz w:val="24"/>
          <w:szCs w:val="24"/>
          <w:lang w:val="es-CO"/>
        </w:rPr>
        <w:t>estión de la Entidad…”</w:t>
      </w:r>
    </w:p>
    <w:p w14:paraId="4BB2F1B5" w14:textId="77777777" w:rsidR="00423C30" w:rsidRPr="00E0189B" w:rsidRDefault="00423C30" w:rsidP="00DC63BF">
      <w:pPr>
        <w:jc w:val="both"/>
        <w:rPr>
          <w:rFonts w:ascii="Arial" w:hAnsi="Arial" w:cs="Arial"/>
          <w:sz w:val="24"/>
          <w:szCs w:val="24"/>
          <w:lang w:val="es-CO"/>
        </w:rPr>
      </w:pPr>
    </w:p>
    <w:p w14:paraId="2AEF9907" w14:textId="77777777" w:rsidR="00423C30" w:rsidRPr="00E0189B" w:rsidRDefault="00423C30" w:rsidP="00DC63BF">
      <w:pPr>
        <w:jc w:val="both"/>
        <w:rPr>
          <w:rFonts w:ascii="Arial" w:hAnsi="Arial" w:cs="Arial"/>
          <w:sz w:val="24"/>
          <w:szCs w:val="24"/>
          <w:lang w:val="es-CO"/>
        </w:rPr>
      </w:pPr>
      <w:r w:rsidRPr="00E0189B">
        <w:rPr>
          <w:rFonts w:ascii="Arial" w:hAnsi="Arial" w:cs="Arial"/>
          <w:sz w:val="24"/>
          <w:szCs w:val="24"/>
          <w:lang w:val="es-CO"/>
        </w:rPr>
        <w:lastRenderedPageBreak/>
        <w:t>De la misma manera el artículo 2.2.1.2.1.4.9 del Decreto 1082 de 2015, dispone lo siguiente:</w:t>
      </w:r>
    </w:p>
    <w:p w14:paraId="44CE6714" w14:textId="2FE383FF" w:rsidR="00423C30" w:rsidRPr="00E0189B" w:rsidRDefault="00423C30" w:rsidP="00DC63BF">
      <w:pPr>
        <w:pStyle w:val="western"/>
        <w:spacing w:before="0" w:beforeAutospacing="0" w:after="0" w:afterAutospacing="0"/>
        <w:jc w:val="both"/>
        <w:rPr>
          <w:rFonts w:ascii="Arial" w:hAnsi="Arial" w:cs="Arial"/>
        </w:rPr>
      </w:pPr>
      <w:r w:rsidRPr="00E0189B">
        <w:rPr>
          <w:rFonts w:ascii="Arial" w:hAnsi="Arial" w:cs="Arial"/>
          <w:lang w:eastAsia="es-ES"/>
        </w:rPr>
        <w:t xml:space="preserve">“Artículo </w:t>
      </w:r>
      <w:r w:rsidRPr="00E0189B">
        <w:rPr>
          <w:rFonts w:ascii="Arial" w:hAnsi="Arial" w:cs="Arial"/>
        </w:rPr>
        <w:t>2.2.1.2.1.4.9</w:t>
      </w:r>
      <w:r w:rsidRPr="00E0189B">
        <w:rPr>
          <w:rFonts w:ascii="Arial" w:hAnsi="Arial" w:cs="Arial"/>
          <w:lang w:eastAsia="es-ES"/>
        </w:rPr>
        <w:t xml:space="preserve">. Contratos de </w:t>
      </w:r>
      <w:r w:rsidR="00595EAA" w:rsidRPr="00E0189B">
        <w:rPr>
          <w:rFonts w:ascii="Arial" w:hAnsi="Arial" w:cs="Arial"/>
          <w:lang w:eastAsia="es-ES"/>
        </w:rPr>
        <w:t>P</w:t>
      </w:r>
      <w:r w:rsidRPr="00E0189B">
        <w:rPr>
          <w:rFonts w:ascii="Arial" w:hAnsi="Arial" w:cs="Arial"/>
          <w:lang w:eastAsia="es-ES"/>
        </w:rPr>
        <w:t xml:space="preserve">restación de </w:t>
      </w:r>
      <w:r w:rsidR="00595EAA" w:rsidRPr="00E0189B">
        <w:rPr>
          <w:rFonts w:ascii="Arial" w:hAnsi="Arial" w:cs="Arial"/>
          <w:lang w:eastAsia="es-ES"/>
        </w:rPr>
        <w:t>S</w:t>
      </w:r>
      <w:r w:rsidRPr="00E0189B">
        <w:rPr>
          <w:rFonts w:ascii="Arial" w:hAnsi="Arial" w:cs="Arial"/>
          <w:lang w:eastAsia="es-ES"/>
        </w:rPr>
        <w:t xml:space="preserve">ervicios </w:t>
      </w:r>
      <w:r w:rsidR="00595EAA" w:rsidRPr="00E0189B">
        <w:rPr>
          <w:rFonts w:ascii="Arial" w:hAnsi="Arial" w:cs="Arial"/>
          <w:lang w:eastAsia="es-ES"/>
        </w:rPr>
        <w:t>P</w:t>
      </w:r>
      <w:r w:rsidRPr="00E0189B">
        <w:rPr>
          <w:rFonts w:ascii="Arial" w:hAnsi="Arial" w:cs="Arial"/>
          <w:lang w:eastAsia="es-ES"/>
        </w:rPr>
        <w:t xml:space="preserve">rofesionales y de </w:t>
      </w:r>
      <w:r w:rsidR="00595EAA" w:rsidRPr="00E0189B">
        <w:rPr>
          <w:rFonts w:ascii="Arial" w:hAnsi="Arial" w:cs="Arial"/>
          <w:lang w:eastAsia="es-ES"/>
        </w:rPr>
        <w:t>A</w:t>
      </w:r>
      <w:r w:rsidRPr="00E0189B">
        <w:rPr>
          <w:rFonts w:ascii="Arial" w:hAnsi="Arial" w:cs="Arial"/>
          <w:lang w:eastAsia="es-ES"/>
        </w:rPr>
        <w:t>poyo</w:t>
      </w:r>
      <w:r w:rsidRPr="00E0189B">
        <w:rPr>
          <w:rFonts w:ascii="Arial" w:hAnsi="Arial" w:cs="Arial"/>
          <w:b/>
          <w:bCs/>
        </w:rPr>
        <w:t xml:space="preserve"> </w:t>
      </w:r>
      <w:r w:rsidRPr="00E0189B">
        <w:rPr>
          <w:rFonts w:ascii="Arial" w:hAnsi="Arial" w:cs="Arial"/>
          <w:bCs/>
        </w:rPr>
        <w:t xml:space="preserve">a la </w:t>
      </w:r>
      <w:r w:rsidR="00595EAA" w:rsidRPr="00E0189B">
        <w:rPr>
          <w:rFonts w:ascii="Arial" w:hAnsi="Arial" w:cs="Arial"/>
          <w:bCs/>
        </w:rPr>
        <w:t>G</w:t>
      </w:r>
      <w:r w:rsidRPr="00E0189B">
        <w:rPr>
          <w:rFonts w:ascii="Arial" w:hAnsi="Arial" w:cs="Arial"/>
          <w:bCs/>
        </w:rPr>
        <w:t>estión, o para la ejecución de trabajos artísticos que solo pueden encomendarse a determinadas personas naturales</w:t>
      </w:r>
      <w:r w:rsidRPr="00E0189B">
        <w:rPr>
          <w:rFonts w:ascii="Arial" w:hAnsi="Arial" w:cs="Arial"/>
        </w:rPr>
        <w:t>. Las entidades estatales pueden contratar bajo la modalidad de contrata</w:t>
      </w:r>
      <w:r w:rsidRPr="00E0189B">
        <w:rPr>
          <w:rFonts w:ascii="Arial" w:hAnsi="Arial" w:cs="Arial"/>
        </w:rPr>
        <w:softHyphen/>
        <w:t xml:space="preserve">ción directa la </w:t>
      </w:r>
      <w:r w:rsidR="00595EAA" w:rsidRPr="00E0189B">
        <w:rPr>
          <w:rFonts w:ascii="Arial" w:hAnsi="Arial" w:cs="Arial"/>
        </w:rPr>
        <w:t>P</w:t>
      </w:r>
      <w:r w:rsidRPr="00E0189B">
        <w:rPr>
          <w:rFonts w:ascii="Arial" w:hAnsi="Arial" w:cs="Arial"/>
        </w:rPr>
        <w:t xml:space="preserve">restación de </w:t>
      </w:r>
      <w:r w:rsidR="00595EAA" w:rsidRPr="00E0189B">
        <w:rPr>
          <w:rFonts w:ascii="Arial" w:hAnsi="Arial" w:cs="Arial"/>
        </w:rPr>
        <w:t>S</w:t>
      </w:r>
      <w:r w:rsidRPr="00E0189B">
        <w:rPr>
          <w:rFonts w:ascii="Arial" w:hAnsi="Arial" w:cs="Arial"/>
        </w:rPr>
        <w:t xml:space="preserve">ervicios </w:t>
      </w:r>
      <w:r w:rsidR="00595EAA" w:rsidRPr="00E0189B">
        <w:rPr>
          <w:rFonts w:ascii="Arial" w:hAnsi="Arial" w:cs="Arial"/>
        </w:rPr>
        <w:t>P</w:t>
      </w:r>
      <w:r w:rsidRPr="00E0189B">
        <w:rPr>
          <w:rFonts w:ascii="Arial" w:hAnsi="Arial" w:cs="Arial"/>
        </w:rPr>
        <w:t xml:space="preserve">rofesionales y de </w:t>
      </w:r>
      <w:r w:rsidR="00595EAA" w:rsidRPr="00E0189B">
        <w:rPr>
          <w:rFonts w:ascii="Arial" w:hAnsi="Arial" w:cs="Arial"/>
        </w:rPr>
        <w:t>A</w:t>
      </w:r>
      <w:r w:rsidRPr="00E0189B">
        <w:rPr>
          <w:rFonts w:ascii="Arial" w:hAnsi="Arial" w:cs="Arial"/>
        </w:rPr>
        <w:t xml:space="preserve">poyo a la </w:t>
      </w:r>
      <w:r w:rsidR="00595EAA" w:rsidRPr="00E0189B">
        <w:rPr>
          <w:rFonts w:ascii="Arial" w:hAnsi="Arial" w:cs="Arial"/>
        </w:rPr>
        <w:t>G</w:t>
      </w:r>
      <w:r w:rsidRPr="00E0189B">
        <w:rPr>
          <w:rFonts w:ascii="Arial" w:hAnsi="Arial" w:cs="Arial"/>
        </w:rPr>
        <w:t xml:space="preserve">estión con la persona natural o jurídica que esté en capacidad de ejecutar el objeto del contrato, </w:t>
      </w:r>
      <w:r w:rsidRPr="00E0189B">
        <w:rPr>
          <w:rFonts w:ascii="Arial" w:hAnsi="Arial" w:cs="Arial"/>
          <w:u w:val="single"/>
        </w:rPr>
        <w:t>siempre y cuando la entidad estatal verifique la idoneidad o experiencia requerida y relacionada con el área de que se trate</w:t>
      </w:r>
      <w:r w:rsidRPr="00E0189B">
        <w:rPr>
          <w:rFonts w:ascii="Arial" w:hAnsi="Arial" w:cs="Arial"/>
        </w:rPr>
        <w:t xml:space="preserve">. En este caso, no es necesario que la entidad estatal haya obtenido previamente varias ofertas, de lo cual el ordenador del gasto debe dejar constancia escrita. </w:t>
      </w:r>
    </w:p>
    <w:p w14:paraId="3D553352" w14:textId="77777777" w:rsidR="00423C30" w:rsidRPr="00E0189B" w:rsidRDefault="00423C30" w:rsidP="00DC63BF">
      <w:pPr>
        <w:pStyle w:val="western"/>
        <w:spacing w:before="0" w:beforeAutospacing="0" w:after="0" w:afterAutospacing="0"/>
        <w:jc w:val="both"/>
        <w:rPr>
          <w:rFonts w:ascii="Arial" w:hAnsi="Arial" w:cs="Arial"/>
        </w:rPr>
      </w:pPr>
    </w:p>
    <w:p w14:paraId="089EAE74" w14:textId="247C55DA" w:rsidR="00423C30" w:rsidRPr="00E0189B" w:rsidRDefault="00423C30" w:rsidP="00DC63BF">
      <w:pPr>
        <w:pStyle w:val="western"/>
        <w:spacing w:before="0" w:beforeAutospacing="0" w:after="0" w:afterAutospacing="0"/>
        <w:jc w:val="both"/>
        <w:rPr>
          <w:rFonts w:ascii="Arial" w:hAnsi="Arial" w:cs="Arial"/>
        </w:rPr>
      </w:pPr>
      <w:r w:rsidRPr="00E0189B">
        <w:rPr>
          <w:rFonts w:ascii="Arial" w:hAnsi="Arial" w:cs="Arial"/>
        </w:rPr>
        <w:t xml:space="preserve">Los </w:t>
      </w:r>
      <w:r w:rsidR="00595EAA" w:rsidRPr="00E0189B">
        <w:rPr>
          <w:rFonts w:ascii="Arial" w:hAnsi="Arial" w:cs="Arial"/>
        </w:rPr>
        <w:t>S</w:t>
      </w:r>
      <w:r w:rsidRPr="00E0189B">
        <w:rPr>
          <w:rFonts w:ascii="Arial" w:hAnsi="Arial" w:cs="Arial"/>
        </w:rPr>
        <w:t xml:space="preserve">ervicios </w:t>
      </w:r>
      <w:r w:rsidR="00595EAA" w:rsidRPr="00E0189B">
        <w:rPr>
          <w:rFonts w:ascii="Arial" w:hAnsi="Arial" w:cs="Arial"/>
        </w:rPr>
        <w:t>P</w:t>
      </w:r>
      <w:r w:rsidRPr="00E0189B">
        <w:rPr>
          <w:rFonts w:ascii="Arial" w:hAnsi="Arial" w:cs="Arial"/>
        </w:rPr>
        <w:t xml:space="preserve">rofesionales y de </w:t>
      </w:r>
      <w:r w:rsidR="00595EAA" w:rsidRPr="00E0189B">
        <w:rPr>
          <w:rFonts w:ascii="Arial" w:hAnsi="Arial" w:cs="Arial"/>
        </w:rPr>
        <w:t>A</w:t>
      </w:r>
      <w:r w:rsidRPr="00E0189B">
        <w:rPr>
          <w:rFonts w:ascii="Arial" w:hAnsi="Arial" w:cs="Arial"/>
        </w:rPr>
        <w:t xml:space="preserve">poyo a la </w:t>
      </w:r>
      <w:r w:rsidR="00595EAA" w:rsidRPr="00E0189B">
        <w:rPr>
          <w:rFonts w:ascii="Arial" w:hAnsi="Arial" w:cs="Arial"/>
        </w:rPr>
        <w:t>G</w:t>
      </w:r>
      <w:r w:rsidRPr="00E0189B">
        <w:rPr>
          <w:rFonts w:ascii="Arial" w:hAnsi="Arial" w:cs="Arial"/>
        </w:rPr>
        <w:t xml:space="preserve">estión corresponden a aquellos de naturaleza intelectual diferentes a los de consultoría que se derivan del cumplimiento de las funciones de la entidad estatal, así como los relacionados con actividades operativas, logísticas, o asistenciales. </w:t>
      </w:r>
    </w:p>
    <w:p w14:paraId="4A974D90" w14:textId="77777777" w:rsidR="00423C30" w:rsidRPr="00E0189B" w:rsidRDefault="00423C30" w:rsidP="00DC63BF">
      <w:pPr>
        <w:pStyle w:val="western"/>
        <w:spacing w:before="0" w:beforeAutospacing="0" w:after="0" w:afterAutospacing="0"/>
        <w:jc w:val="both"/>
        <w:rPr>
          <w:rFonts w:ascii="Arial" w:hAnsi="Arial" w:cs="Arial"/>
        </w:rPr>
      </w:pPr>
    </w:p>
    <w:p w14:paraId="73145A7C" w14:textId="1898098B" w:rsidR="004F53CE" w:rsidRPr="00E0189B" w:rsidRDefault="00423C30" w:rsidP="00DC63BF">
      <w:pPr>
        <w:pStyle w:val="western"/>
        <w:spacing w:before="0" w:beforeAutospacing="0" w:after="0" w:afterAutospacing="0"/>
        <w:jc w:val="both"/>
        <w:rPr>
          <w:rFonts w:ascii="Arial" w:hAnsi="Arial" w:cs="Arial"/>
        </w:rPr>
      </w:pPr>
      <w:r w:rsidRPr="00E0189B">
        <w:rPr>
          <w:rFonts w:ascii="Arial" w:hAnsi="Arial" w:cs="Arial"/>
        </w:rPr>
        <w:t>La entidad estatal, para la contratación de trabajos artísticos que solamente puedan encomendarse a determinadas personas naturales, debe justificar esta situación en los estudios y documentos previos.”</w:t>
      </w:r>
    </w:p>
    <w:p w14:paraId="51A0959A" w14:textId="77777777" w:rsidR="004F53CE" w:rsidRPr="00E0189B" w:rsidRDefault="004F53CE" w:rsidP="00DC63BF">
      <w:pPr>
        <w:pStyle w:val="western"/>
        <w:spacing w:before="0" w:beforeAutospacing="0" w:after="0" w:afterAutospacing="0"/>
        <w:jc w:val="both"/>
        <w:rPr>
          <w:rFonts w:ascii="Arial" w:hAnsi="Arial" w:cs="Arial"/>
        </w:rPr>
      </w:pPr>
    </w:p>
    <w:p w14:paraId="4D7B5316" w14:textId="77777777" w:rsidR="00423C30" w:rsidRPr="00E0189B" w:rsidRDefault="00423C30" w:rsidP="00DC63BF">
      <w:pPr>
        <w:jc w:val="both"/>
        <w:rPr>
          <w:rFonts w:ascii="Arial" w:hAnsi="Arial" w:cs="Arial"/>
          <w:sz w:val="24"/>
          <w:szCs w:val="24"/>
          <w:lang w:val="es-CO"/>
        </w:rPr>
      </w:pPr>
      <w:r w:rsidRPr="00E0189B">
        <w:rPr>
          <w:rFonts w:ascii="Arial" w:hAnsi="Arial" w:cs="Arial"/>
          <w:sz w:val="24"/>
          <w:szCs w:val="24"/>
          <w:lang w:val="es-CO"/>
        </w:rPr>
        <w:t>Este caso se subsume dentro de la descripción legal contenida en las disposiciones citadas porque la finalidad es la prestación de servicios profesionales que deben ser prestados por una persona natural que, en atención a su idoneidad y experiencia, está en capacidad de ejecutar el objeto.       </w:t>
      </w:r>
    </w:p>
    <w:p w14:paraId="0F2F4AF6" w14:textId="77777777" w:rsidR="00423C30" w:rsidRPr="00E0189B" w:rsidRDefault="00423C30" w:rsidP="00DC63BF">
      <w:pPr>
        <w:jc w:val="both"/>
        <w:rPr>
          <w:rFonts w:ascii="Arial" w:hAnsi="Arial" w:cs="Arial"/>
          <w:sz w:val="24"/>
          <w:szCs w:val="24"/>
          <w:lang w:val="es-CO"/>
        </w:rPr>
      </w:pPr>
      <w:r w:rsidRPr="00E0189B">
        <w:rPr>
          <w:rFonts w:ascii="Arial" w:hAnsi="Arial" w:cs="Arial"/>
          <w:sz w:val="24"/>
          <w:szCs w:val="24"/>
          <w:lang w:val="es-CO"/>
        </w:rPr>
        <w:t>                                                                            </w:t>
      </w:r>
    </w:p>
    <w:p w14:paraId="245B7C49" w14:textId="77777777" w:rsidR="00423C30" w:rsidRPr="00E0189B" w:rsidRDefault="00423C30" w:rsidP="00DC63BF">
      <w:pPr>
        <w:numPr>
          <w:ilvl w:val="0"/>
          <w:numId w:val="20"/>
        </w:numPr>
        <w:jc w:val="both"/>
        <w:rPr>
          <w:rFonts w:ascii="Arial" w:hAnsi="Arial" w:cs="Arial"/>
          <w:b/>
          <w:sz w:val="24"/>
          <w:szCs w:val="24"/>
        </w:rPr>
      </w:pPr>
      <w:r w:rsidRPr="00E0189B">
        <w:rPr>
          <w:rFonts w:ascii="Arial" w:hAnsi="Arial" w:cs="Arial"/>
          <w:b/>
          <w:sz w:val="24"/>
          <w:szCs w:val="24"/>
        </w:rPr>
        <w:t>Perfil del contratista y análisis del valor estimado del contrato:</w:t>
      </w:r>
    </w:p>
    <w:p w14:paraId="64BBC9D8" w14:textId="77777777" w:rsidR="00423C30" w:rsidRPr="00E0189B" w:rsidRDefault="00423C30" w:rsidP="00DC63BF">
      <w:pPr>
        <w:jc w:val="both"/>
        <w:rPr>
          <w:rFonts w:ascii="Arial" w:hAnsi="Arial" w:cs="Arial"/>
          <w:b/>
          <w:sz w:val="24"/>
          <w:szCs w:val="24"/>
        </w:rPr>
      </w:pPr>
    </w:p>
    <w:p w14:paraId="51CDA06B" w14:textId="6DE8FC7C" w:rsidR="006412B0" w:rsidRPr="00E0189B" w:rsidRDefault="006412B0" w:rsidP="006412B0">
      <w:pPr>
        <w:jc w:val="both"/>
        <w:rPr>
          <w:rFonts w:ascii="Arial" w:hAnsi="Arial" w:cs="Arial"/>
          <w:sz w:val="24"/>
          <w:szCs w:val="24"/>
        </w:rPr>
      </w:pPr>
      <w:r w:rsidRPr="00E0189B">
        <w:rPr>
          <w:rFonts w:ascii="Arial" w:hAnsi="Arial" w:cs="Arial"/>
          <w:sz w:val="24"/>
          <w:szCs w:val="24"/>
        </w:rPr>
        <w:t>Para el desarrollo del contrato se requiere contratar un</w:t>
      </w:r>
      <w:r w:rsidR="003F70E9" w:rsidRPr="00E0189B">
        <w:rPr>
          <w:rFonts w:ascii="Arial" w:hAnsi="Arial" w:cs="Arial"/>
          <w:sz w:val="24"/>
          <w:szCs w:val="24"/>
        </w:rPr>
        <w:t>a persona jurídica</w:t>
      </w:r>
      <w:r w:rsidRPr="00E0189B">
        <w:rPr>
          <w:rFonts w:ascii="Arial" w:hAnsi="Arial" w:cs="Arial"/>
          <w:sz w:val="24"/>
          <w:szCs w:val="24"/>
        </w:rPr>
        <w:t xml:space="preserve"> que reúna los siguientes requisitos:</w:t>
      </w:r>
    </w:p>
    <w:p w14:paraId="5446310E" w14:textId="77777777" w:rsidR="006412B0" w:rsidRPr="00E0189B" w:rsidRDefault="006412B0" w:rsidP="006412B0">
      <w:pPr>
        <w:jc w:val="both"/>
        <w:rPr>
          <w:rFonts w:ascii="Arial" w:hAnsi="Arial" w:cs="Arial"/>
          <w:sz w:val="24"/>
          <w:szCs w:val="24"/>
        </w:rPr>
      </w:pPr>
    </w:p>
    <w:p w14:paraId="4EDCDE96" w14:textId="0799433A" w:rsidR="00EA77FA" w:rsidRPr="00E0189B" w:rsidRDefault="003045C7" w:rsidP="006412B0">
      <w:pPr>
        <w:jc w:val="both"/>
        <w:rPr>
          <w:rFonts w:ascii="Arial" w:hAnsi="Arial" w:cs="Arial"/>
          <w:sz w:val="24"/>
          <w:szCs w:val="24"/>
        </w:rPr>
      </w:pPr>
      <w:r w:rsidRPr="00AC5444">
        <w:rPr>
          <w:rFonts w:ascii="Arial" w:hAnsi="Arial" w:cs="Arial"/>
          <w:sz w:val="24"/>
          <w:szCs w:val="24"/>
          <w:highlight w:val="yellow"/>
        </w:rPr>
        <w:t>Persona Jurídica</w:t>
      </w:r>
      <w:r w:rsidR="006412B0" w:rsidRPr="00AC5444">
        <w:rPr>
          <w:rFonts w:ascii="Arial" w:hAnsi="Arial" w:cs="Arial"/>
          <w:sz w:val="24"/>
          <w:szCs w:val="24"/>
          <w:highlight w:val="yellow"/>
        </w:rPr>
        <w:t xml:space="preserve">, con experiencia </w:t>
      </w:r>
      <w:bookmarkStart w:id="8" w:name="_Hlk207350684"/>
      <w:r w:rsidR="006412B0" w:rsidRPr="00AC5444">
        <w:rPr>
          <w:rFonts w:ascii="Arial" w:hAnsi="Arial" w:cs="Arial"/>
          <w:sz w:val="24"/>
          <w:szCs w:val="24"/>
          <w:highlight w:val="yellow"/>
        </w:rPr>
        <w:t xml:space="preserve">en el desarrollo de servicios especializados </w:t>
      </w:r>
      <w:commentRangeStart w:id="9"/>
      <w:r w:rsidR="006412B0" w:rsidRPr="00AC5444">
        <w:rPr>
          <w:rFonts w:ascii="Arial" w:hAnsi="Arial" w:cs="Arial"/>
          <w:sz w:val="24"/>
          <w:szCs w:val="24"/>
          <w:highlight w:val="yellow"/>
        </w:rPr>
        <w:t>de</w:t>
      </w:r>
      <w:commentRangeEnd w:id="9"/>
      <w:r w:rsidR="00727C90">
        <w:rPr>
          <w:rStyle w:val="Refdecomentario"/>
        </w:rPr>
        <w:commentReference w:id="9"/>
      </w:r>
      <w:r w:rsidR="006412B0" w:rsidRPr="00AC5444">
        <w:rPr>
          <w:rFonts w:ascii="Arial" w:hAnsi="Arial" w:cs="Arial"/>
          <w:sz w:val="24"/>
          <w:szCs w:val="24"/>
          <w:highlight w:val="yellow"/>
        </w:rPr>
        <w:t xml:space="preserve"> acompañamiento técnico</w:t>
      </w:r>
      <w:r w:rsidR="002961B5" w:rsidRPr="00AC5444">
        <w:rPr>
          <w:rFonts w:ascii="Arial" w:hAnsi="Arial" w:cs="Arial"/>
          <w:sz w:val="24"/>
          <w:szCs w:val="24"/>
          <w:highlight w:val="yellow"/>
        </w:rPr>
        <w:t xml:space="preserve"> y</w:t>
      </w:r>
      <w:r w:rsidR="006412B0" w:rsidRPr="00AC5444">
        <w:rPr>
          <w:rFonts w:ascii="Arial" w:hAnsi="Arial" w:cs="Arial"/>
          <w:sz w:val="24"/>
          <w:szCs w:val="24"/>
          <w:highlight w:val="yellow"/>
        </w:rPr>
        <w:t xml:space="preserve"> </w:t>
      </w:r>
      <w:r w:rsidR="00DF6E81" w:rsidRPr="00AC5444">
        <w:rPr>
          <w:rFonts w:ascii="Arial" w:hAnsi="Arial" w:cs="Arial"/>
          <w:sz w:val="24"/>
          <w:szCs w:val="24"/>
          <w:highlight w:val="yellow"/>
        </w:rPr>
        <w:t>jurídico</w:t>
      </w:r>
      <w:r w:rsidR="006412B0" w:rsidRPr="00AC5444">
        <w:rPr>
          <w:rFonts w:ascii="Arial" w:hAnsi="Arial" w:cs="Arial"/>
          <w:sz w:val="24"/>
          <w:szCs w:val="24"/>
          <w:highlight w:val="yellow"/>
        </w:rPr>
        <w:t xml:space="preserve"> </w:t>
      </w:r>
      <w:r w:rsidR="00EA77FA" w:rsidRPr="00AC5444">
        <w:rPr>
          <w:rFonts w:ascii="Arial" w:hAnsi="Arial" w:cs="Arial"/>
          <w:sz w:val="24"/>
          <w:szCs w:val="24"/>
          <w:highlight w:val="yellow"/>
        </w:rPr>
        <w:t xml:space="preserve">en temas </w:t>
      </w:r>
      <w:r w:rsidR="006412B0" w:rsidRPr="00AC5444">
        <w:rPr>
          <w:rFonts w:ascii="Arial" w:hAnsi="Arial" w:cs="Arial"/>
          <w:sz w:val="24"/>
          <w:szCs w:val="24"/>
          <w:highlight w:val="yellow"/>
        </w:rPr>
        <w:t>ambiental</w:t>
      </w:r>
      <w:r w:rsidR="00EA77FA" w:rsidRPr="00AC5444">
        <w:rPr>
          <w:rFonts w:ascii="Arial" w:hAnsi="Arial" w:cs="Arial"/>
          <w:sz w:val="24"/>
          <w:szCs w:val="24"/>
          <w:highlight w:val="yellow"/>
        </w:rPr>
        <w:t>es</w:t>
      </w:r>
      <w:r w:rsidR="00CB20BA" w:rsidRPr="00AC5444">
        <w:rPr>
          <w:rFonts w:ascii="Arial" w:hAnsi="Arial" w:cs="Arial"/>
          <w:sz w:val="24"/>
          <w:szCs w:val="24"/>
          <w:highlight w:val="yellow"/>
        </w:rPr>
        <w:t>.</w:t>
      </w:r>
    </w:p>
    <w:bookmarkEnd w:id="8"/>
    <w:p w14:paraId="0A6C4C0D" w14:textId="26C3E912" w:rsidR="00423C30" w:rsidRPr="00E0189B" w:rsidRDefault="00423C30" w:rsidP="00DC63BF">
      <w:pPr>
        <w:jc w:val="both"/>
        <w:rPr>
          <w:rFonts w:ascii="Arial" w:hAnsi="Arial" w:cs="Arial"/>
          <w:b/>
          <w:sz w:val="24"/>
          <w:szCs w:val="24"/>
        </w:rPr>
      </w:pPr>
    </w:p>
    <w:p w14:paraId="77AE3C33" w14:textId="77777777" w:rsidR="00423C30" w:rsidRPr="00E0189B" w:rsidRDefault="00423C30" w:rsidP="00DC63BF">
      <w:pPr>
        <w:jc w:val="both"/>
        <w:rPr>
          <w:rFonts w:ascii="Arial" w:hAnsi="Arial" w:cs="Arial"/>
          <w:b/>
          <w:sz w:val="24"/>
          <w:szCs w:val="24"/>
        </w:rPr>
      </w:pPr>
      <w:r w:rsidRPr="00E0189B">
        <w:rPr>
          <w:rFonts w:ascii="Arial" w:hAnsi="Arial" w:cs="Arial"/>
          <w:b/>
          <w:sz w:val="24"/>
          <w:szCs w:val="24"/>
        </w:rPr>
        <w:t>Experiencia:</w:t>
      </w:r>
    </w:p>
    <w:p w14:paraId="72487A8B" w14:textId="77777777" w:rsidR="00423C30" w:rsidRPr="00E0189B" w:rsidRDefault="00423C30" w:rsidP="00DC63BF">
      <w:pPr>
        <w:jc w:val="both"/>
        <w:rPr>
          <w:rFonts w:ascii="Arial" w:hAnsi="Arial" w:cs="Arial"/>
          <w:sz w:val="24"/>
          <w:szCs w:val="24"/>
        </w:rPr>
      </w:pPr>
    </w:p>
    <w:p w14:paraId="4E1A13F5" w14:textId="0F3464D2" w:rsidR="00876D2F" w:rsidRPr="00E0189B" w:rsidRDefault="001F58D6" w:rsidP="00DC63BF">
      <w:pPr>
        <w:jc w:val="both"/>
        <w:rPr>
          <w:rFonts w:ascii="Arial" w:hAnsi="Arial" w:cs="Arial"/>
          <w:sz w:val="24"/>
          <w:szCs w:val="24"/>
        </w:rPr>
      </w:pPr>
      <w:r w:rsidRPr="00E0189B">
        <w:rPr>
          <w:rFonts w:ascii="Arial" w:hAnsi="Arial" w:cs="Arial"/>
          <w:sz w:val="24"/>
          <w:szCs w:val="24"/>
        </w:rPr>
        <w:t>Ciento cuatro</w:t>
      </w:r>
      <w:r w:rsidR="00937227" w:rsidRPr="00E0189B">
        <w:rPr>
          <w:rFonts w:ascii="Arial" w:hAnsi="Arial" w:cs="Arial"/>
          <w:sz w:val="24"/>
          <w:szCs w:val="24"/>
        </w:rPr>
        <w:t xml:space="preserve"> (</w:t>
      </w:r>
      <w:r w:rsidRPr="00E0189B">
        <w:rPr>
          <w:rFonts w:ascii="Arial" w:hAnsi="Arial" w:cs="Arial"/>
          <w:sz w:val="24"/>
          <w:szCs w:val="24"/>
        </w:rPr>
        <w:t>104</w:t>
      </w:r>
      <w:r w:rsidR="00937227" w:rsidRPr="00E0189B">
        <w:rPr>
          <w:rFonts w:ascii="Arial" w:hAnsi="Arial" w:cs="Arial"/>
          <w:sz w:val="24"/>
          <w:szCs w:val="24"/>
        </w:rPr>
        <w:t xml:space="preserve">) meses de experiencia acreditada por la </w:t>
      </w:r>
      <w:r w:rsidR="00937227" w:rsidRPr="00AC5444">
        <w:rPr>
          <w:rFonts w:ascii="Arial" w:hAnsi="Arial" w:cs="Arial"/>
          <w:sz w:val="24"/>
          <w:szCs w:val="24"/>
          <w:highlight w:val="yellow"/>
        </w:rPr>
        <w:t>persona jurídica</w:t>
      </w:r>
      <w:r w:rsidRPr="00AC5444">
        <w:rPr>
          <w:rFonts w:ascii="Arial" w:hAnsi="Arial" w:cs="Arial"/>
          <w:sz w:val="24"/>
          <w:szCs w:val="24"/>
          <w:highlight w:val="yellow"/>
        </w:rPr>
        <w:t xml:space="preserve"> a través </w:t>
      </w:r>
      <w:commentRangeStart w:id="10"/>
      <w:r w:rsidRPr="00AC5444">
        <w:rPr>
          <w:rFonts w:ascii="Arial" w:hAnsi="Arial" w:cs="Arial"/>
          <w:sz w:val="24"/>
          <w:szCs w:val="24"/>
          <w:highlight w:val="yellow"/>
        </w:rPr>
        <w:t>de sus socios</w:t>
      </w:r>
      <w:r w:rsidR="00937227" w:rsidRPr="00AC5444">
        <w:rPr>
          <w:rFonts w:ascii="Arial" w:hAnsi="Arial" w:cs="Arial"/>
          <w:sz w:val="24"/>
          <w:szCs w:val="24"/>
          <w:highlight w:val="yellow"/>
        </w:rPr>
        <w:t>,</w:t>
      </w:r>
      <w:r w:rsidR="00937227" w:rsidRPr="00E0189B">
        <w:rPr>
          <w:rFonts w:ascii="Arial" w:hAnsi="Arial" w:cs="Arial"/>
          <w:sz w:val="24"/>
          <w:szCs w:val="24"/>
        </w:rPr>
        <w:t xml:space="preserve"> </w:t>
      </w:r>
      <w:commentRangeEnd w:id="10"/>
      <w:r w:rsidR="00727C90">
        <w:rPr>
          <w:rStyle w:val="Refdecomentario"/>
        </w:rPr>
        <w:commentReference w:id="10"/>
      </w:r>
      <w:r w:rsidR="00937227" w:rsidRPr="00E0189B">
        <w:rPr>
          <w:rFonts w:ascii="Arial" w:hAnsi="Arial" w:cs="Arial"/>
          <w:sz w:val="24"/>
          <w:szCs w:val="24"/>
        </w:rPr>
        <w:t xml:space="preserve">en actividades relacionadas con servicios especializados de acompañamiento técnico y jurídico en temas ambientales. </w:t>
      </w:r>
    </w:p>
    <w:p w14:paraId="4237F070" w14:textId="77777777" w:rsidR="00876D2F" w:rsidRPr="00E0189B" w:rsidRDefault="00876D2F" w:rsidP="00DC63BF">
      <w:pPr>
        <w:jc w:val="both"/>
        <w:rPr>
          <w:rFonts w:ascii="Arial" w:hAnsi="Arial" w:cs="Arial"/>
          <w:color w:val="7030A0"/>
          <w:sz w:val="24"/>
          <w:szCs w:val="24"/>
        </w:rPr>
      </w:pPr>
    </w:p>
    <w:p w14:paraId="5AF882C8" w14:textId="77777777" w:rsidR="00423C30" w:rsidRPr="00E0189B" w:rsidRDefault="00423C30" w:rsidP="00DC63BF">
      <w:pPr>
        <w:tabs>
          <w:tab w:val="left" w:pos="3990"/>
        </w:tabs>
        <w:jc w:val="both"/>
        <w:rPr>
          <w:rFonts w:ascii="Arial" w:hAnsi="Arial" w:cs="Arial"/>
          <w:b/>
          <w:sz w:val="24"/>
          <w:szCs w:val="24"/>
        </w:rPr>
      </w:pPr>
      <w:r w:rsidRPr="00E0189B">
        <w:rPr>
          <w:rFonts w:ascii="Arial" w:hAnsi="Arial" w:cs="Arial"/>
          <w:b/>
          <w:sz w:val="24"/>
          <w:szCs w:val="24"/>
        </w:rPr>
        <w:t xml:space="preserve">Valor estimado del contrato: </w:t>
      </w:r>
    </w:p>
    <w:p w14:paraId="79B804CA" w14:textId="77777777" w:rsidR="00FD712D" w:rsidRPr="00E0189B" w:rsidRDefault="00FD712D" w:rsidP="00DC63BF">
      <w:pPr>
        <w:tabs>
          <w:tab w:val="left" w:pos="3990"/>
        </w:tabs>
        <w:jc w:val="both"/>
        <w:rPr>
          <w:rFonts w:ascii="Arial" w:hAnsi="Arial" w:cs="Arial"/>
          <w:b/>
          <w:sz w:val="24"/>
          <w:szCs w:val="24"/>
        </w:rPr>
      </w:pPr>
    </w:p>
    <w:p w14:paraId="4FE45184" w14:textId="680C92A5" w:rsidR="00FD712D" w:rsidRPr="00E0189B" w:rsidRDefault="00FD712D" w:rsidP="00FD712D">
      <w:pPr>
        <w:tabs>
          <w:tab w:val="left" w:pos="3990"/>
        </w:tabs>
        <w:jc w:val="both"/>
        <w:rPr>
          <w:rFonts w:ascii="Arial" w:hAnsi="Arial" w:cs="Arial"/>
          <w:bCs/>
          <w:sz w:val="24"/>
          <w:szCs w:val="24"/>
        </w:rPr>
      </w:pPr>
      <w:r w:rsidRPr="00E0189B">
        <w:rPr>
          <w:rFonts w:ascii="Arial" w:hAnsi="Arial" w:cs="Arial"/>
          <w:bCs/>
          <w:sz w:val="24"/>
          <w:szCs w:val="24"/>
        </w:rPr>
        <w:t xml:space="preserve">El valor del presente </w:t>
      </w:r>
      <w:commentRangeStart w:id="11"/>
      <w:r w:rsidRPr="00E0189B">
        <w:rPr>
          <w:rFonts w:ascii="Arial" w:hAnsi="Arial" w:cs="Arial"/>
          <w:bCs/>
          <w:sz w:val="24"/>
          <w:szCs w:val="24"/>
        </w:rPr>
        <w:t xml:space="preserve">contrato es hasta </w:t>
      </w:r>
      <w:commentRangeEnd w:id="11"/>
      <w:r w:rsidR="00727C90">
        <w:rPr>
          <w:rStyle w:val="Refdecomentario"/>
        </w:rPr>
        <w:commentReference w:id="11"/>
      </w:r>
      <w:r w:rsidRPr="00E0189B">
        <w:rPr>
          <w:rFonts w:ascii="Arial" w:hAnsi="Arial" w:cs="Arial"/>
          <w:bCs/>
          <w:sz w:val="24"/>
          <w:szCs w:val="24"/>
        </w:rPr>
        <w:t xml:space="preserve">por la suma de </w:t>
      </w:r>
      <w:r w:rsidRPr="00E0189B">
        <w:rPr>
          <w:rFonts w:ascii="Arial" w:hAnsi="Arial" w:cs="Arial"/>
          <w:b/>
          <w:bCs/>
          <w:sz w:val="24"/>
          <w:szCs w:val="24"/>
        </w:rPr>
        <w:t>DOSCIENTOS TREINTA MILLONES DE PESOS M/CTE ($230.000.000)</w:t>
      </w:r>
      <w:r w:rsidRPr="00E0189B">
        <w:rPr>
          <w:rFonts w:ascii="Arial" w:hAnsi="Arial" w:cs="Arial"/>
          <w:bCs/>
          <w:sz w:val="24"/>
          <w:szCs w:val="24"/>
        </w:rPr>
        <w:t xml:space="preserve"> incluidos</w:t>
      </w:r>
      <w:r w:rsidR="006E2783" w:rsidRPr="00E0189B">
        <w:rPr>
          <w:rFonts w:ascii="Arial" w:hAnsi="Arial" w:cs="Arial"/>
          <w:bCs/>
          <w:sz w:val="24"/>
          <w:szCs w:val="24"/>
        </w:rPr>
        <w:t xml:space="preserve"> IVA</w:t>
      </w:r>
      <w:r w:rsidRPr="00E0189B">
        <w:rPr>
          <w:rFonts w:ascii="Arial" w:hAnsi="Arial" w:cs="Arial"/>
          <w:bCs/>
          <w:sz w:val="24"/>
          <w:szCs w:val="24"/>
        </w:rPr>
        <w:t xml:space="preserve"> todos los impuestos a que haya lugar</w:t>
      </w:r>
      <w:r w:rsidR="00D23C1A" w:rsidRPr="00E0189B">
        <w:rPr>
          <w:rFonts w:ascii="Arial" w:hAnsi="Arial" w:cs="Arial"/>
          <w:bCs/>
          <w:sz w:val="24"/>
          <w:szCs w:val="24"/>
        </w:rPr>
        <w:t>.</w:t>
      </w:r>
    </w:p>
    <w:p w14:paraId="15228291" w14:textId="77777777" w:rsidR="00D069A3" w:rsidRPr="00E0189B" w:rsidRDefault="00D069A3" w:rsidP="00D069A3">
      <w:pPr>
        <w:jc w:val="both"/>
        <w:rPr>
          <w:rFonts w:ascii="Arial" w:hAnsi="Arial" w:cs="Arial"/>
          <w:color w:val="A6A6A6" w:themeColor="background1" w:themeShade="A6"/>
          <w:sz w:val="24"/>
          <w:szCs w:val="24"/>
        </w:rPr>
      </w:pPr>
    </w:p>
    <w:p w14:paraId="6EF55EB1" w14:textId="77777777" w:rsidR="00423C30" w:rsidRPr="00E0189B" w:rsidRDefault="00423C30" w:rsidP="00DC63BF">
      <w:pPr>
        <w:numPr>
          <w:ilvl w:val="0"/>
          <w:numId w:val="24"/>
        </w:numPr>
        <w:jc w:val="both"/>
        <w:rPr>
          <w:rFonts w:ascii="Arial" w:hAnsi="Arial" w:cs="Arial"/>
          <w:b/>
          <w:bCs/>
          <w:sz w:val="24"/>
          <w:szCs w:val="24"/>
        </w:rPr>
      </w:pPr>
      <w:r w:rsidRPr="00E0189B">
        <w:rPr>
          <w:rFonts w:ascii="Arial" w:hAnsi="Arial" w:cs="Arial"/>
          <w:b/>
          <w:bCs/>
          <w:sz w:val="24"/>
          <w:szCs w:val="24"/>
        </w:rPr>
        <w:lastRenderedPageBreak/>
        <w:t>Criterios de selección</w:t>
      </w:r>
    </w:p>
    <w:p w14:paraId="563EB0B3" w14:textId="77777777" w:rsidR="00423C30" w:rsidRPr="00E0189B" w:rsidRDefault="00423C30" w:rsidP="00DC63BF">
      <w:pPr>
        <w:jc w:val="both"/>
        <w:rPr>
          <w:rFonts w:ascii="Arial" w:hAnsi="Arial" w:cs="Arial"/>
          <w:b/>
          <w:bCs/>
          <w:sz w:val="24"/>
          <w:szCs w:val="24"/>
        </w:rPr>
      </w:pPr>
      <w:commentRangeStart w:id="12"/>
    </w:p>
    <w:p w14:paraId="3E0D9B5E" w14:textId="015B6F52" w:rsidR="00423C30" w:rsidRPr="00E0189B" w:rsidRDefault="00423C30" w:rsidP="00DC63BF">
      <w:pPr>
        <w:jc w:val="both"/>
        <w:rPr>
          <w:rFonts w:ascii="Arial" w:hAnsi="Arial" w:cs="Arial"/>
          <w:bCs/>
          <w:sz w:val="24"/>
          <w:szCs w:val="24"/>
        </w:rPr>
      </w:pPr>
      <w:r w:rsidRPr="00E0189B">
        <w:rPr>
          <w:rFonts w:ascii="Arial" w:hAnsi="Arial" w:cs="Arial"/>
          <w:bCs/>
          <w:sz w:val="24"/>
          <w:szCs w:val="24"/>
        </w:rPr>
        <w:t>De acuerdo con l</w:t>
      </w:r>
      <w:commentRangeEnd w:id="12"/>
      <w:r w:rsidR="00727C90">
        <w:rPr>
          <w:rStyle w:val="Refdecomentario"/>
        </w:rPr>
        <w:commentReference w:id="12"/>
      </w:r>
      <w:r w:rsidRPr="00E0189B">
        <w:rPr>
          <w:rFonts w:ascii="Arial" w:hAnsi="Arial" w:cs="Arial"/>
          <w:bCs/>
          <w:sz w:val="24"/>
          <w:szCs w:val="24"/>
        </w:rPr>
        <w:t xml:space="preserve">o señalado en el artículo </w:t>
      </w:r>
      <w:r w:rsidRPr="00E0189B">
        <w:rPr>
          <w:rFonts w:ascii="Arial" w:hAnsi="Arial" w:cs="Arial"/>
          <w:sz w:val="24"/>
          <w:szCs w:val="24"/>
        </w:rPr>
        <w:t>2.2.1.2.1.4.1</w:t>
      </w:r>
      <w:r w:rsidRPr="00E0189B">
        <w:rPr>
          <w:rFonts w:ascii="Arial" w:hAnsi="Arial" w:cs="Arial"/>
          <w:bCs/>
          <w:sz w:val="24"/>
          <w:szCs w:val="24"/>
        </w:rPr>
        <w:t xml:space="preserve"> del Decreto 1082 de 2015, en la contratación directa no se utilizan factores de escogencia y calificación, por cuanto la selección de la persona </w:t>
      </w:r>
      <w:r w:rsidRPr="00E0189B">
        <w:rPr>
          <w:rFonts w:ascii="Arial" w:hAnsi="Arial" w:cs="Arial"/>
          <w:sz w:val="24"/>
          <w:szCs w:val="24"/>
        </w:rPr>
        <w:t>jurídica</w:t>
      </w:r>
      <w:r w:rsidRPr="00E0189B">
        <w:rPr>
          <w:rFonts w:ascii="Arial" w:hAnsi="Arial" w:cs="Arial"/>
          <w:bCs/>
          <w:sz w:val="24"/>
          <w:szCs w:val="24"/>
        </w:rPr>
        <w:t xml:space="preserve"> se realiza en atención a su idoneidad y experiencia para ejecutar el objeto contractual.</w:t>
      </w:r>
    </w:p>
    <w:p w14:paraId="2B0E44E9" w14:textId="77777777" w:rsidR="00423C30" w:rsidRPr="00E0189B" w:rsidRDefault="00423C30" w:rsidP="00DC63BF">
      <w:pPr>
        <w:jc w:val="both"/>
        <w:rPr>
          <w:rFonts w:ascii="Arial" w:hAnsi="Arial" w:cs="Arial"/>
          <w:bCs/>
          <w:sz w:val="24"/>
          <w:szCs w:val="24"/>
        </w:rPr>
      </w:pPr>
    </w:p>
    <w:p w14:paraId="5D76575D" w14:textId="77777777" w:rsidR="00423C30" w:rsidRPr="00E0189B" w:rsidRDefault="00423C30" w:rsidP="00DC63BF">
      <w:pPr>
        <w:numPr>
          <w:ilvl w:val="0"/>
          <w:numId w:val="24"/>
        </w:numPr>
        <w:jc w:val="both"/>
        <w:rPr>
          <w:rFonts w:ascii="Arial" w:hAnsi="Arial" w:cs="Arial"/>
          <w:b/>
          <w:bCs/>
          <w:sz w:val="24"/>
          <w:szCs w:val="24"/>
          <w:lang w:val="es-CO" w:eastAsia="en-US"/>
        </w:rPr>
      </w:pPr>
      <w:r w:rsidRPr="00E0189B">
        <w:rPr>
          <w:rFonts w:ascii="Arial" w:hAnsi="Arial" w:cs="Arial"/>
          <w:b/>
          <w:bCs/>
          <w:sz w:val="24"/>
          <w:szCs w:val="24"/>
        </w:rPr>
        <w:t>Análisis de Riesgo y la Forma de Mitigarlo</w:t>
      </w:r>
    </w:p>
    <w:p w14:paraId="200277E2" w14:textId="77777777" w:rsidR="00423C30" w:rsidRPr="00E0189B" w:rsidRDefault="00423C30" w:rsidP="00DC63BF">
      <w:pPr>
        <w:jc w:val="both"/>
        <w:rPr>
          <w:rFonts w:ascii="Arial" w:hAnsi="Arial" w:cs="Arial"/>
          <w:b/>
          <w:bCs/>
          <w:sz w:val="24"/>
          <w:szCs w:val="24"/>
        </w:rPr>
      </w:pPr>
    </w:p>
    <w:p w14:paraId="19BDDE90" w14:textId="77777777" w:rsidR="00423C30" w:rsidRPr="00E0189B" w:rsidRDefault="00423C30" w:rsidP="00DC63BF">
      <w:pPr>
        <w:autoSpaceDE w:val="0"/>
        <w:autoSpaceDN w:val="0"/>
        <w:jc w:val="both"/>
        <w:rPr>
          <w:rFonts w:ascii="Arial" w:hAnsi="Arial" w:cs="Arial"/>
          <w:sz w:val="24"/>
          <w:szCs w:val="24"/>
        </w:rPr>
      </w:pPr>
      <w:r w:rsidRPr="00E0189B">
        <w:rPr>
          <w:rFonts w:ascii="Arial" w:hAnsi="Arial" w:cs="Arial"/>
          <w:sz w:val="24"/>
          <w:szCs w:val="24"/>
        </w:rPr>
        <w:t>De conformidad con el artículo 4 de la Ley 1150 de 2007 y el numeral 6 del artículo 2.2.1.1.2.1.1 del Decreto 1082 de 2015, La Aerocivil,</w:t>
      </w:r>
      <w:r w:rsidRPr="00E0189B">
        <w:rPr>
          <w:rFonts w:ascii="Arial" w:hAnsi="Arial" w:cs="Arial"/>
          <w:b/>
          <w:bCs/>
          <w:sz w:val="24"/>
          <w:szCs w:val="24"/>
        </w:rPr>
        <w:t xml:space="preserve"> </w:t>
      </w:r>
      <w:r w:rsidRPr="00E0189B">
        <w:rPr>
          <w:rFonts w:ascii="Arial" w:hAnsi="Arial" w:cs="Arial"/>
          <w:sz w:val="24"/>
          <w:szCs w:val="24"/>
        </w:rPr>
        <w:t>identificó para el presente proceso de contratación los riesgos que se relacionan en la siguiente tabla:</w:t>
      </w:r>
    </w:p>
    <w:p w14:paraId="240FFC67" w14:textId="77777777" w:rsidR="00423C30" w:rsidRPr="00E0189B" w:rsidRDefault="00423C30" w:rsidP="00DC63BF">
      <w:pPr>
        <w:autoSpaceDE w:val="0"/>
        <w:autoSpaceDN w:val="0"/>
        <w:jc w:val="both"/>
        <w:rPr>
          <w:rFonts w:ascii="Arial" w:hAnsi="Arial" w:cs="Arial"/>
          <w:sz w:val="24"/>
          <w:szCs w:val="24"/>
        </w:rPr>
      </w:pPr>
    </w:p>
    <w:tbl>
      <w:tblPr>
        <w:tblW w:w="5000" w:type="pct"/>
        <w:jc w:val="center"/>
        <w:tblCellMar>
          <w:left w:w="0" w:type="dxa"/>
          <w:right w:w="0" w:type="dxa"/>
        </w:tblCellMar>
        <w:tblLook w:val="04A0" w:firstRow="1" w:lastRow="0" w:firstColumn="1" w:lastColumn="0" w:noHBand="0" w:noVBand="1"/>
      </w:tblPr>
      <w:tblGrid>
        <w:gridCol w:w="254"/>
        <w:gridCol w:w="254"/>
        <w:gridCol w:w="254"/>
        <w:gridCol w:w="253"/>
        <w:gridCol w:w="253"/>
        <w:gridCol w:w="758"/>
        <w:gridCol w:w="814"/>
        <w:gridCol w:w="253"/>
        <w:gridCol w:w="253"/>
        <w:gridCol w:w="253"/>
        <w:gridCol w:w="253"/>
        <w:gridCol w:w="253"/>
        <w:gridCol w:w="722"/>
        <w:gridCol w:w="253"/>
        <w:gridCol w:w="253"/>
        <w:gridCol w:w="253"/>
        <w:gridCol w:w="253"/>
        <w:gridCol w:w="253"/>
        <w:gridCol w:w="651"/>
        <w:gridCol w:w="732"/>
        <w:gridCol w:w="640"/>
        <w:gridCol w:w="1110"/>
        <w:gridCol w:w="722"/>
        <w:gridCol w:w="15"/>
      </w:tblGrid>
      <w:tr w:rsidR="00423C30" w:rsidRPr="00E0189B" w14:paraId="653474BF" w14:textId="77777777" w:rsidTr="00A56261">
        <w:trPr>
          <w:trHeight w:val="20"/>
          <w:tblHeader/>
          <w:jc w:val="center"/>
        </w:trPr>
        <w:tc>
          <w:tcPr>
            <w:tcW w:w="127" w:type="pct"/>
            <w:vMerge w:val="restart"/>
            <w:tcBorders>
              <w:top w:val="single" w:sz="8" w:space="0" w:color="auto"/>
              <w:left w:val="single" w:sz="8" w:space="0" w:color="auto"/>
              <w:bottom w:val="single" w:sz="8" w:space="0" w:color="000000"/>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1452B6D7"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No.</w:t>
            </w:r>
          </w:p>
        </w:tc>
        <w:tc>
          <w:tcPr>
            <w:tcW w:w="127" w:type="pct"/>
            <w:vMerge w:val="restart"/>
            <w:tcBorders>
              <w:top w:val="single" w:sz="8" w:space="0" w:color="auto"/>
              <w:left w:val="nil"/>
              <w:bottom w:val="single" w:sz="8" w:space="0" w:color="auto"/>
              <w:right w:val="single" w:sz="8" w:space="0" w:color="auto"/>
            </w:tcBorders>
            <w:shd w:val="clear" w:color="auto" w:fill="595959" w:themeFill="text1" w:themeFillTint="A6"/>
            <w:noWrap/>
            <w:tcMar>
              <w:top w:w="0" w:type="dxa"/>
              <w:left w:w="70" w:type="dxa"/>
              <w:bottom w:w="0" w:type="dxa"/>
              <w:right w:w="70" w:type="dxa"/>
            </w:tcMar>
            <w:textDirection w:val="btLr"/>
            <w:vAlign w:val="center"/>
            <w:hideMark/>
          </w:tcPr>
          <w:p w14:paraId="443D0B28"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Clase</w:t>
            </w:r>
          </w:p>
        </w:tc>
        <w:tc>
          <w:tcPr>
            <w:tcW w:w="127" w:type="pct"/>
            <w:vMerge w:val="restart"/>
            <w:tcBorders>
              <w:top w:val="single" w:sz="8" w:space="0" w:color="auto"/>
              <w:left w:val="nil"/>
              <w:bottom w:val="single" w:sz="8" w:space="0" w:color="auto"/>
              <w:right w:val="single" w:sz="8" w:space="0" w:color="auto"/>
            </w:tcBorders>
            <w:shd w:val="clear" w:color="auto" w:fill="595959" w:themeFill="text1" w:themeFillTint="A6"/>
            <w:noWrap/>
            <w:tcMar>
              <w:top w:w="0" w:type="dxa"/>
              <w:left w:w="70" w:type="dxa"/>
              <w:bottom w:w="0" w:type="dxa"/>
              <w:right w:w="70" w:type="dxa"/>
            </w:tcMar>
            <w:textDirection w:val="btLr"/>
            <w:vAlign w:val="center"/>
            <w:hideMark/>
          </w:tcPr>
          <w:p w14:paraId="74E1C815"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Fuente</w:t>
            </w:r>
          </w:p>
        </w:tc>
        <w:tc>
          <w:tcPr>
            <w:tcW w:w="126" w:type="pct"/>
            <w:vMerge w:val="restart"/>
            <w:tcBorders>
              <w:top w:val="single" w:sz="8" w:space="0" w:color="auto"/>
              <w:left w:val="nil"/>
              <w:bottom w:val="single" w:sz="8" w:space="0" w:color="auto"/>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14C5C392"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Etapa</w:t>
            </w:r>
          </w:p>
        </w:tc>
        <w:tc>
          <w:tcPr>
            <w:tcW w:w="126" w:type="pct"/>
            <w:vMerge w:val="restart"/>
            <w:tcBorders>
              <w:top w:val="single" w:sz="8" w:space="0" w:color="auto"/>
              <w:left w:val="nil"/>
              <w:bottom w:val="single" w:sz="8" w:space="0" w:color="auto"/>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01EC67EC"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Tipo</w:t>
            </w:r>
          </w:p>
        </w:tc>
        <w:tc>
          <w:tcPr>
            <w:tcW w:w="377" w:type="pct"/>
            <w:vMerge w:val="restart"/>
            <w:tcBorders>
              <w:top w:val="single" w:sz="8" w:space="0" w:color="auto"/>
              <w:left w:val="nil"/>
              <w:bottom w:val="single" w:sz="8" w:space="0" w:color="auto"/>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655B7ED5"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 xml:space="preserve">Descripción </w:t>
            </w:r>
          </w:p>
        </w:tc>
        <w:tc>
          <w:tcPr>
            <w:tcW w:w="405" w:type="pct"/>
            <w:vMerge w:val="restart"/>
            <w:tcBorders>
              <w:top w:val="single" w:sz="8" w:space="0" w:color="auto"/>
              <w:left w:val="nil"/>
              <w:bottom w:val="single" w:sz="8" w:space="0" w:color="auto"/>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021D90C5"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Consecuencia de la ocurrencia del evento</w:t>
            </w:r>
          </w:p>
        </w:tc>
        <w:tc>
          <w:tcPr>
            <w:tcW w:w="126" w:type="pct"/>
            <w:vMerge w:val="restart"/>
            <w:tcBorders>
              <w:top w:val="single" w:sz="8" w:space="0" w:color="auto"/>
              <w:left w:val="nil"/>
              <w:bottom w:val="single" w:sz="8" w:space="0" w:color="auto"/>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43478273"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Probabilidad</w:t>
            </w:r>
          </w:p>
        </w:tc>
        <w:tc>
          <w:tcPr>
            <w:tcW w:w="126" w:type="pct"/>
            <w:vMerge w:val="restart"/>
            <w:tcBorders>
              <w:top w:val="single" w:sz="8" w:space="0" w:color="auto"/>
              <w:left w:val="nil"/>
              <w:bottom w:val="single" w:sz="8" w:space="0" w:color="auto"/>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2964480D"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Impacto</w:t>
            </w:r>
          </w:p>
        </w:tc>
        <w:tc>
          <w:tcPr>
            <w:tcW w:w="126" w:type="pct"/>
            <w:vMerge w:val="restart"/>
            <w:tcBorders>
              <w:top w:val="single" w:sz="8" w:space="0" w:color="auto"/>
              <w:left w:val="nil"/>
              <w:bottom w:val="single" w:sz="8" w:space="0" w:color="auto"/>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072CF624"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Valoración del riesgo</w:t>
            </w:r>
          </w:p>
        </w:tc>
        <w:tc>
          <w:tcPr>
            <w:tcW w:w="126" w:type="pct"/>
            <w:vMerge w:val="restart"/>
            <w:tcBorders>
              <w:top w:val="single" w:sz="8" w:space="0" w:color="auto"/>
              <w:left w:val="nil"/>
              <w:bottom w:val="single" w:sz="8" w:space="0" w:color="auto"/>
              <w:right w:val="single" w:sz="8" w:space="0" w:color="auto"/>
            </w:tcBorders>
            <w:shd w:val="clear" w:color="auto" w:fill="595959" w:themeFill="text1" w:themeFillTint="A6"/>
            <w:tcMar>
              <w:top w:w="0" w:type="dxa"/>
              <w:left w:w="70" w:type="dxa"/>
              <w:bottom w:w="0" w:type="dxa"/>
              <w:right w:w="70" w:type="dxa"/>
            </w:tcMar>
            <w:textDirection w:val="btLr"/>
            <w:vAlign w:val="center"/>
            <w:hideMark/>
          </w:tcPr>
          <w:p w14:paraId="62EB6744" w14:textId="77777777" w:rsidR="00423C30" w:rsidRPr="00E0189B" w:rsidRDefault="00423C30" w:rsidP="00DC63BF">
            <w:pPr>
              <w:jc w:val="center"/>
              <w:rPr>
                <w:rFonts w:ascii="Arial" w:hAnsi="Arial" w:cs="Arial"/>
                <w:color w:val="FFFFFF" w:themeColor="background1"/>
                <w:sz w:val="12"/>
                <w:szCs w:val="12"/>
              </w:rPr>
            </w:pPr>
            <w:r w:rsidRPr="00E0189B">
              <w:rPr>
                <w:rFonts w:ascii="Arial" w:hAnsi="Arial" w:cs="Arial"/>
                <w:color w:val="FFFFFF" w:themeColor="background1"/>
                <w:sz w:val="12"/>
                <w:szCs w:val="12"/>
              </w:rPr>
              <w:t>Categoría</w:t>
            </w:r>
          </w:p>
        </w:tc>
        <w:tc>
          <w:tcPr>
            <w:tcW w:w="126" w:type="pct"/>
            <w:vMerge w:val="restart"/>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textDirection w:val="btLr"/>
            <w:vAlign w:val="center"/>
            <w:hideMark/>
          </w:tcPr>
          <w:p w14:paraId="7BE591A3"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¿A quién se le asigna?</w:t>
            </w:r>
          </w:p>
        </w:tc>
        <w:tc>
          <w:tcPr>
            <w:tcW w:w="392" w:type="pct"/>
            <w:vMerge w:val="restart"/>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textDirection w:val="btLr"/>
            <w:vAlign w:val="center"/>
            <w:hideMark/>
          </w:tcPr>
          <w:p w14:paraId="311116AC"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Tratamiento/controles a ser implementados</w:t>
            </w:r>
          </w:p>
        </w:tc>
        <w:tc>
          <w:tcPr>
            <w:tcW w:w="506" w:type="pct"/>
            <w:gridSpan w:val="4"/>
            <w:vMerge w:val="restart"/>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779F9315"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Impacto después del tratamiento</w:t>
            </w:r>
          </w:p>
        </w:tc>
        <w:tc>
          <w:tcPr>
            <w:tcW w:w="126" w:type="pct"/>
            <w:vMerge w:val="restart"/>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textDirection w:val="btLr"/>
            <w:vAlign w:val="center"/>
            <w:hideMark/>
          </w:tcPr>
          <w:p w14:paraId="3FDA7B39"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¿afecta la ejecución del contrato?</w:t>
            </w:r>
          </w:p>
        </w:tc>
        <w:tc>
          <w:tcPr>
            <w:tcW w:w="324" w:type="pct"/>
            <w:vMerge w:val="restart"/>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textDirection w:val="btLr"/>
            <w:vAlign w:val="center"/>
            <w:hideMark/>
          </w:tcPr>
          <w:p w14:paraId="3BB61771"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Persona responsable por implementar el tratamiento</w:t>
            </w:r>
          </w:p>
        </w:tc>
        <w:tc>
          <w:tcPr>
            <w:tcW w:w="364" w:type="pct"/>
            <w:vMerge w:val="restart"/>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textDirection w:val="btLr"/>
            <w:vAlign w:val="center"/>
            <w:hideMark/>
          </w:tcPr>
          <w:p w14:paraId="53AE2CCE"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Fecha en que se inicia el tratamiento</w:t>
            </w:r>
          </w:p>
        </w:tc>
        <w:tc>
          <w:tcPr>
            <w:tcW w:w="319" w:type="pct"/>
            <w:vMerge w:val="restart"/>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textDirection w:val="btLr"/>
            <w:vAlign w:val="center"/>
            <w:hideMark/>
          </w:tcPr>
          <w:p w14:paraId="5BF9C41C"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Fecha estimada en que se completa el tratamiento</w:t>
            </w:r>
          </w:p>
        </w:tc>
        <w:tc>
          <w:tcPr>
            <w:tcW w:w="911" w:type="pct"/>
            <w:gridSpan w:val="2"/>
            <w:vMerge w:val="restart"/>
            <w:tcBorders>
              <w:top w:val="single" w:sz="8" w:space="0" w:color="auto"/>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center"/>
            <w:hideMark/>
          </w:tcPr>
          <w:p w14:paraId="17E547E2"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Monitoreo y revisión</w:t>
            </w:r>
          </w:p>
        </w:tc>
        <w:tc>
          <w:tcPr>
            <w:tcW w:w="8" w:type="pct"/>
            <w:vAlign w:val="center"/>
            <w:hideMark/>
          </w:tcPr>
          <w:p w14:paraId="5203572F" w14:textId="77777777" w:rsidR="00423C30" w:rsidRPr="00E0189B" w:rsidRDefault="00423C30" w:rsidP="00DC63BF">
            <w:pPr>
              <w:jc w:val="both"/>
              <w:rPr>
                <w:rFonts w:ascii="Arial" w:hAnsi="Arial" w:cs="Arial"/>
                <w:color w:val="000000"/>
                <w:sz w:val="12"/>
                <w:szCs w:val="12"/>
              </w:rPr>
            </w:pPr>
          </w:p>
        </w:tc>
      </w:tr>
      <w:tr w:rsidR="00423C30" w:rsidRPr="00E0189B" w14:paraId="33D0F610" w14:textId="77777777" w:rsidTr="00A56261">
        <w:trPr>
          <w:trHeight w:val="20"/>
          <w:tblHeader/>
          <w:jc w:val="center"/>
        </w:trPr>
        <w:tc>
          <w:tcPr>
            <w:tcW w:w="127" w:type="pct"/>
            <w:vMerge/>
            <w:tcBorders>
              <w:top w:val="single" w:sz="8" w:space="0" w:color="auto"/>
              <w:left w:val="single" w:sz="8" w:space="0" w:color="auto"/>
              <w:bottom w:val="single" w:sz="8" w:space="0" w:color="000000"/>
              <w:right w:val="single" w:sz="8" w:space="0" w:color="auto"/>
            </w:tcBorders>
            <w:shd w:val="clear" w:color="auto" w:fill="595959" w:themeFill="text1" w:themeFillTint="A6"/>
            <w:vAlign w:val="center"/>
            <w:hideMark/>
          </w:tcPr>
          <w:p w14:paraId="286FB8F3"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1171BE4"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E95DCF5"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64A88C1"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46D4794"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7F5FCF14"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9983C1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044E6C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E5696F7"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AEA7BC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09BD88F"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5CFE088"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2E5A18B" w14:textId="77777777" w:rsidR="00423C30" w:rsidRPr="00E0189B" w:rsidRDefault="00423C30" w:rsidP="00DC63BF">
            <w:pPr>
              <w:jc w:val="center"/>
              <w:rPr>
                <w:rFonts w:ascii="Arial" w:eastAsiaTheme="minorHAnsi" w:hAnsi="Arial" w:cs="Arial"/>
                <w:color w:val="000000"/>
                <w:sz w:val="12"/>
                <w:szCs w:val="12"/>
                <w:lang w:eastAsia="en-US"/>
              </w:rPr>
            </w:pPr>
          </w:p>
        </w:tc>
        <w:tc>
          <w:tcPr>
            <w:tcW w:w="506" w:type="pct"/>
            <w:gridSpan w:val="4"/>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E7306B2"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DD4B327"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3E9CCDC"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B651121" w14:textId="77777777" w:rsidR="00423C30" w:rsidRPr="00E0189B" w:rsidRDefault="00423C30" w:rsidP="00DC63BF">
            <w:pPr>
              <w:jc w:val="center"/>
              <w:rPr>
                <w:rFonts w:ascii="Arial" w:eastAsiaTheme="minorHAnsi" w:hAnsi="Arial" w:cs="Arial"/>
                <w:color w:val="000000"/>
                <w:sz w:val="12"/>
                <w:szCs w:val="12"/>
                <w:lang w:eastAsia="en-US"/>
              </w:rPr>
            </w:pPr>
          </w:p>
        </w:tc>
        <w:tc>
          <w:tcPr>
            <w:tcW w:w="319"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F4EE679" w14:textId="77777777" w:rsidR="00423C30" w:rsidRPr="00E0189B" w:rsidRDefault="00423C30" w:rsidP="00DC63BF">
            <w:pPr>
              <w:jc w:val="center"/>
              <w:rPr>
                <w:rFonts w:ascii="Arial" w:eastAsiaTheme="minorHAnsi" w:hAnsi="Arial" w:cs="Arial"/>
                <w:color w:val="000000"/>
                <w:sz w:val="12"/>
                <w:szCs w:val="12"/>
                <w:lang w:eastAsia="en-US"/>
              </w:rPr>
            </w:pPr>
          </w:p>
        </w:tc>
        <w:tc>
          <w:tcPr>
            <w:tcW w:w="911" w:type="pct"/>
            <w:gridSpan w:val="2"/>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0EC6E5F" w14:textId="77777777" w:rsidR="00423C30" w:rsidRPr="00E0189B" w:rsidRDefault="00423C30" w:rsidP="00DC63BF">
            <w:pPr>
              <w:jc w:val="center"/>
              <w:rPr>
                <w:rFonts w:ascii="Arial" w:eastAsiaTheme="minorHAnsi" w:hAnsi="Arial" w:cs="Arial"/>
                <w:color w:val="000000"/>
                <w:sz w:val="12"/>
                <w:szCs w:val="12"/>
                <w:lang w:eastAsia="en-US"/>
              </w:rPr>
            </w:pPr>
          </w:p>
        </w:tc>
        <w:tc>
          <w:tcPr>
            <w:tcW w:w="8" w:type="pct"/>
            <w:vAlign w:val="center"/>
            <w:hideMark/>
          </w:tcPr>
          <w:p w14:paraId="6953181D" w14:textId="77777777" w:rsidR="00423C30" w:rsidRPr="00E0189B" w:rsidRDefault="00423C30" w:rsidP="00DC63BF">
            <w:pPr>
              <w:jc w:val="both"/>
              <w:rPr>
                <w:rFonts w:ascii="Arial" w:hAnsi="Arial" w:cs="Arial"/>
                <w:sz w:val="12"/>
                <w:szCs w:val="12"/>
                <w:lang w:eastAsia="es-CO"/>
              </w:rPr>
            </w:pPr>
          </w:p>
        </w:tc>
      </w:tr>
      <w:tr w:rsidR="00423C30" w:rsidRPr="00E0189B" w14:paraId="17497193" w14:textId="77777777" w:rsidTr="00A56261">
        <w:trPr>
          <w:trHeight w:val="20"/>
          <w:tblHeader/>
          <w:jc w:val="center"/>
        </w:trPr>
        <w:tc>
          <w:tcPr>
            <w:tcW w:w="127" w:type="pct"/>
            <w:vMerge/>
            <w:tcBorders>
              <w:top w:val="single" w:sz="8" w:space="0" w:color="auto"/>
              <w:left w:val="single" w:sz="8" w:space="0" w:color="auto"/>
              <w:bottom w:val="single" w:sz="8" w:space="0" w:color="000000"/>
              <w:right w:val="single" w:sz="8" w:space="0" w:color="auto"/>
            </w:tcBorders>
            <w:shd w:val="clear" w:color="auto" w:fill="595959" w:themeFill="text1" w:themeFillTint="A6"/>
            <w:vAlign w:val="center"/>
            <w:hideMark/>
          </w:tcPr>
          <w:p w14:paraId="727CA25F"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326DF932"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3FFDAF2F"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2366483"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7BBA9F2C"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17953EC"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69555B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A06CE57"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2268632"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AF6F48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F10642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2DFA022"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80F2261" w14:textId="77777777" w:rsidR="00423C30" w:rsidRPr="00E0189B" w:rsidRDefault="00423C30" w:rsidP="00DC63BF">
            <w:pPr>
              <w:jc w:val="center"/>
              <w:rPr>
                <w:rFonts w:ascii="Arial" w:eastAsiaTheme="minorHAnsi" w:hAnsi="Arial" w:cs="Arial"/>
                <w:color w:val="000000"/>
                <w:sz w:val="12"/>
                <w:szCs w:val="12"/>
                <w:lang w:eastAsia="en-US"/>
              </w:rPr>
            </w:pPr>
          </w:p>
        </w:tc>
        <w:tc>
          <w:tcPr>
            <w:tcW w:w="506" w:type="pct"/>
            <w:gridSpan w:val="4"/>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7A6978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D105ABA"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7758A5B"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3499767" w14:textId="77777777" w:rsidR="00423C30" w:rsidRPr="00E0189B" w:rsidRDefault="00423C30" w:rsidP="00DC63BF">
            <w:pPr>
              <w:jc w:val="center"/>
              <w:rPr>
                <w:rFonts w:ascii="Arial" w:eastAsiaTheme="minorHAnsi" w:hAnsi="Arial" w:cs="Arial"/>
                <w:color w:val="000000"/>
                <w:sz w:val="12"/>
                <w:szCs w:val="12"/>
                <w:lang w:eastAsia="en-US"/>
              </w:rPr>
            </w:pPr>
          </w:p>
        </w:tc>
        <w:tc>
          <w:tcPr>
            <w:tcW w:w="319"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9423C29" w14:textId="77777777" w:rsidR="00423C30" w:rsidRPr="00E0189B" w:rsidRDefault="00423C30" w:rsidP="00DC63BF">
            <w:pPr>
              <w:jc w:val="center"/>
              <w:rPr>
                <w:rFonts w:ascii="Arial" w:eastAsiaTheme="minorHAnsi" w:hAnsi="Arial" w:cs="Arial"/>
                <w:color w:val="000000"/>
                <w:sz w:val="12"/>
                <w:szCs w:val="12"/>
                <w:lang w:eastAsia="en-US"/>
              </w:rPr>
            </w:pPr>
          </w:p>
        </w:tc>
        <w:tc>
          <w:tcPr>
            <w:tcW w:w="911" w:type="pct"/>
            <w:gridSpan w:val="2"/>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D0AC065" w14:textId="77777777" w:rsidR="00423C30" w:rsidRPr="00E0189B" w:rsidRDefault="00423C30" w:rsidP="00DC63BF">
            <w:pPr>
              <w:jc w:val="center"/>
              <w:rPr>
                <w:rFonts w:ascii="Arial" w:eastAsiaTheme="minorHAnsi" w:hAnsi="Arial" w:cs="Arial"/>
                <w:color w:val="000000"/>
                <w:sz w:val="12"/>
                <w:szCs w:val="12"/>
                <w:lang w:eastAsia="en-US"/>
              </w:rPr>
            </w:pPr>
          </w:p>
        </w:tc>
        <w:tc>
          <w:tcPr>
            <w:tcW w:w="8" w:type="pct"/>
            <w:vAlign w:val="center"/>
            <w:hideMark/>
          </w:tcPr>
          <w:p w14:paraId="4083B1D1" w14:textId="77777777" w:rsidR="00423C30" w:rsidRPr="00E0189B" w:rsidRDefault="00423C30" w:rsidP="00DC63BF">
            <w:pPr>
              <w:jc w:val="both"/>
              <w:rPr>
                <w:rFonts w:ascii="Arial" w:hAnsi="Arial" w:cs="Arial"/>
                <w:sz w:val="12"/>
                <w:szCs w:val="12"/>
                <w:lang w:eastAsia="es-CO"/>
              </w:rPr>
            </w:pPr>
          </w:p>
        </w:tc>
      </w:tr>
      <w:tr w:rsidR="00423C30" w:rsidRPr="00E0189B" w14:paraId="3BD4F368" w14:textId="77777777" w:rsidTr="00A56261">
        <w:trPr>
          <w:trHeight w:val="20"/>
          <w:tblHeader/>
          <w:jc w:val="center"/>
        </w:trPr>
        <w:tc>
          <w:tcPr>
            <w:tcW w:w="127" w:type="pct"/>
            <w:vMerge/>
            <w:tcBorders>
              <w:top w:val="single" w:sz="8" w:space="0" w:color="auto"/>
              <w:left w:val="single" w:sz="8" w:space="0" w:color="auto"/>
              <w:bottom w:val="single" w:sz="8" w:space="0" w:color="000000"/>
              <w:right w:val="single" w:sz="8" w:space="0" w:color="auto"/>
            </w:tcBorders>
            <w:shd w:val="clear" w:color="auto" w:fill="595959" w:themeFill="text1" w:themeFillTint="A6"/>
            <w:vAlign w:val="center"/>
            <w:hideMark/>
          </w:tcPr>
          <w:p w14:paraId="7796D54A"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70815D42"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2DE3A40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118DF3D"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238E534"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BBDBEA6"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947E071"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757A1C6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89F7A18"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91BE839"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EA8B61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95D581C"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D09EAE9" w14:textId="77777777" w:rsidR="00423C30" w:rsidRPr="00E0189B" w:rsidRDefault="00423C30" w:rsidP="00DC63BF">
            <w:pPr>
              <w:jc w:val="center"/>
              <w:rPr>
                <w:rFonts w:ascii="Arial" w:eastAsiaTheme="minorHAnsi" w:hAnsi="Arial" w:cs="Arial"/>
                <w:color w:val="000000"/>
                <w:sz w:val="12"/>
                <w:szCs w:val="12"/>
                <w:lang w:eastAsia="en-US"/>
              </w:rPr>
            </w:pPr>
          </w:p>
        </w:tc>
        <w:tc>
          <w:tcPr>
            <w:tcW w:w="506" w:type="pct"/>
            <w:gridSpan w:val="4"/>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085C417"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6C058DB"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C1DB3BB"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A84F59C" w14:textId="77777777" w:rsidR="00423C30" w:rsidRPr="00E0189B" w:rsidRDefault="00423C30" w:rsidP="00DC63BF">
            <w:pPr>
              <w:jc w:val="center"/>
              <w:rPr>
                <w:rFonts w:ascii="Arial" w:eastAsiaTheme="minorHAnsi" w:hAnsi="Arial" w:cs="Arial"/>
                <w:color w:val="000000"/>
                <w:sz w:val="12"/>
                <w:szCs w:val="12"/>
                <w:lang w:eastAsia="en-US"/>
              </w:rPr>
            </w:pPr>
          </w:p>
        </w:tc>
        <w:tc>
          <w:tcPr>
            <w:tcW w:w="319"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9CF31FF" w14:textId="77777777" w:rsidR="00423C30" w:rsidRPr="00E0189B" w:rsidRDefault="00423C30" w:rsidP="00DC63BF">
            <w:pPr>
              <w:jc w:val="center"/>
              <w:rPr>
                <w:rFonts w:ascii="Arial" w:eastAsiaTheme="minorHAnsi" w:hAnsi="Arial" w:cs="Arial"/>
                <w:color w:val="000000"/>
                <w:sz w:val="12"/>
                <w:szCs w:val="12"/>
                <w:lang w:eastAsia="en-US"/>
              </w:rPr>
            </w:pPr>
          </w:p>
        </w:tc>
        <w:tc>
          <w:tcPr>
            <w:tcW w:w="911" w:type="pct"/>
            <w:gridSpan w:val="2"/>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CBDD2B0" w14:textId="77777777" w:rsidR="00423C30" w:rsidRPr="00E0189B" w:rsidRDefault="00423C30" w:rsidP="00DC63BF">
            <w:pPr>
              <w:jc w:val="center"/>
              <w:rPr>
                <w:rFonts w:ascii="Arial" w:eastAsiaTheme="minorHAnsi" w:hAnsi="Arial" w:cs="Arial"/>
                <w:color w:val="000000"/>
                <w:sz w:val="12"/>
                <w:szCs w:val="12"/>
                <w:lang w:eastAsia="en-US"/>
              </w:rPr>
            </w:pPr>
          </w:p>
        </w:tc>
        <w:tc>
          <w:tcPr>
            <w:tcW w:w="8" w:type="pct"/>
            <w:vAlign w:val="center"/>
            <w:hideMark/>
          </w:tcPr>
          <w:p w14:paraId="0948759E" w14:textId="77777777" w:rsidR="00423C30" w:rsidRPr="00E0189B" w:rsidRDefault="00423C30" w:rsidP="00DC63BF">
            <w:pPr>
              <w:jc w:val="both"/>
              <w:rPr>
                <w:rFonts w:ascii="Arial" w:hAnsi="Arial" w:cs="Arial"/>
                <w:sz w:val="12"/>
                <w:szCs w:val="12"/>
                <w:lang w:eastAsia="es-CO"/>
              </w:rPr>
            </w:pPr>
          </w:p>
        </w:tc>
      </w:tr>
      <w:tr w:rsidR="00A56261" w:rsidRPr="00E0189B" w14:paraId="419C4CAD" w14:textId="77777777" w:rsidTr="00A56261">
        <w:trPr>
          <w:trHeight w:val="20"/>
          <w:tblHeader/>
          <w:jc w:val="center"/>
        </w:trPr>
        <w:tc>
          <w:tcPr>
            <w:tcW w:w="127" w:type="pct"/>
            <w:vMerge/>
            <w:tcBorders>
              <w:top w:val="single" w:sz="8" w:space="0" w:color="auto"/>
              <w:left w:val="single" w:sz="8" w:space="0" w:color="auto"/>
              <w:bottom w:val="single" w:sz="8" w:space="0" w:color="000000"/>
              <w:right w:val="single" w:sz="8" w:space="0" w:color="auto"/>
            </w:tcBorders>
            <w:shd w:val="clear" w:color="auto" w:fill="595959" w:themeFill="text1" w:themeFillTint="A6"/>
            <w:vAlign w:val="center"/>
            <w:hideMark/>
          </w:tcPr>
          <w:p w14:paraId="738AC1C8"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2D39102A"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12DF48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B0992C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9512362"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8C716EE"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8C7885E"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9C76B2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267357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C7B4F87"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31A6CF74"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77164B6"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4319694"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val="restart"/>
            <w:tcBorders>
              <w:top w:val="nil"/>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textDirection w:val="btLr"/>
            <w:vAlign w:val="center"/>
            <w:hideMark/>
          </w:tcPr>
          <w:p w14:paraId="7D6A53EC" w14:textId="77777777" w:rsidR="00423C30" w:rsidRPr="00E0189B" w:rsidRDefault="00423C30" w:rsidP="00DC63BF">
            <w:pPr>
              <w:jc w:val="center"/>
              <w:rPr>
                <w:rFonts w:ascii="Arial" w:eastAsiaTheme="minorHAnsi" w:hAnsi="Arial" w:cs="Arial"/>
                <w:color w:val="000000"/>
                <w:sz w:val="12"/>
                <w:szCs w:val="12"/>
                <w:lang w:eastAsia="en-US"/>
              </w:rPr>
            </w:pPr>
            <w:r w:rsidRPr="00E0189B">
              <w:rPr>
                <w:rFonts w:ascii="Arial" w:hAnsi="Arial" w:cs="Arial"/>
                <w:color w:val="000000"/>
                <w:sz w:val="12"/>
                <w:szCs w:val="12"/>
              </w:rPr>
              <w:t>Probabilidad</w:t>
            </w:r>
          </w:p>
        </w:tc>
        <w:tc>
          <w:tcPr>
            <w:tcW w:w="126" w:type="pct"/>
            <w:vMerge w:val="restart"/>
            <w:tcBorders>
              <w:top w:val="nil"/>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textDirection w:val="btLr"/>
            <w:vAlign w:val="center"/>
            <w:hideMark/>
          </w:tcPr>
          <w:p w14:paraId="732292B8"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Impacto</w:t>
            </w:r>
          </w:p>
        </w:tc>
        <w:tc>
          <w:tcPr>
            <w:tcW w:w="126" w:type="pct"/>
            <w:vMerge w:val="restart"/>
            <w:tcBorders>
              <w:top w:val="nil"/>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textDirection w:val="btLr"/>
            <w:vAlign w:val="center"/>
            <w:hideMark/>
          </w:tcPr>
          <w:p w14:paraId="1063A524"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Valoración del riesgo</w:t>
            </w:r>
          </w:p>
        </w:tc>
        <w:tc>
          <w:tcPr>
            <w:tcW w:w="126" w:type="pct"/>
            <w:vMerge w:val="restart"/>
            <w:tcBorders>
              <w:top w:val="nil"/>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textDirection w:val="btLr"/>
            <w:vAlign w:val="center"/>
            <w:hideMark/>
          </w:tcPr>
          <w:p w14:paraId="59C31923"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Categoría</w:t>
            </w: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CA8435C"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E2CECA0"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C7E858D" w14:textId="77777777" w:rsidR="00423C30" w:rsidRPr="00E0189B" w:rsidRDefault="00423C30" w:rsidP="00DC63BF">
            <w:pPr>
              <w:jc w:val="center"/>
              <w:rPr>
                <w:rFonts w:ascii="Arial" w:eastAsiaTheme="minorHAnsi" w:hAnsi="Arial" w:cs="Arial"/>
                <w:color w:val="000000"/>
                <w:sz w:val="12"/>
                <w:szCs w:val="12"/>
                <w:lang w:eastAsia="en-US"/>
              </w:rPr>
            </w:pPr>
          </w:p>
        </w:tc>
        <w:tc>
          <w:tcPr>
            <w:tcW w:w="319"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CD63A62" w14:textId="77777777" w:rsidR="00423C30" w:rsidRPr="00E0189B" w:rsidRDefault="00423C30" w:rsidP="00DC63BF">
            <w:pPr>
              <w:jc w:val="center"/>
              <w:rPr>
                <w:rFonts w:ascii="Arial" w:eastAsiaTheme="minorHAnsi" w:hAnsi="Arial" w:cs="Arial"/>
                <w:color w:val="000000"/>
                <w:sz w:val="12"/>
                <w:szCs w:val="12"/>
                <w:lang w:eastAsia="en-US"/>
              </w:rPr>
            </w:pPr>
          </w:p>
        </w:tc>
        <w:tc>
          <w:tcPr>
            <w:tcW w:w="552" w:type="pct"/>
            <w:vMerge w:val="restart"/>
            <w:tcBorders>
              <w:top w:val="nil"/>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textDirection w:val="btLr"/>
            <w:vAlign w:val="center"/>
            <w:hideMark/>
          </w:tcPr>
          <w:p w14:paraId="118A7202"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¿cómo se realiza el monitoreo?</w:t>
            </w:r>
          </w:p>
        </w:tc>
        <w:tc>
          <w:tcPr>
            <w:tcW w:w="359" w:type="pct"/>
            <w:vMerge w:val="restart"/>
            <w:tcBorders>
              <w:top w:val="nil"/>
              <w:left w:val="nil"/>
              <w:bottom w:val="single" w:sz="8" w:space="0" w:color="auto"/>
              <w:right w:val="single" w:sz="8" w:space="0" w:color="auto"/>
            </w:tcBorders>
            <w:shd w:val="clear" w:color="auto" w:fill="D9D9D9" w:themeFill="background1" w:themeFillShade="D9"/>
            <w:tcMar>
              <w:top w:w="0" w:type="dxa"/>
              <w:left w:w="70" w:type="dxa"/>
              <w:bottom w:w="0" w:type="dxa"/>
              <w:right w:w="70" w:type="dxa"/>
            </w:tcMar>
            <w:textDirection w:val="btLr"/>
            <w:vAlign w:val="center"/>
            <w:hideMark/>
          </w:tcPr>
          <w:p w14:paraId="0744773E"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 xml:space="preserve">Periodicidad </w:t>
            </w:r>
          </w:p>
        </w:tc>
        <w:tc>
          <w:tcPr>
            <w:tcW w:w="8" w:type="pct"/>
            <w:vAlign w:val="center"/>
            <w:hideMark/>
          </w:tcPr>
          <w:p w14:paraId="689F480F" w14:textId="77777777" w:rsidR="00423C30" w:rsidRPr="00E0189B" w:rsidRDefault="00423C30" w:rsidP="00DC63BF">
            <w:pPr>
              <w:jc w:val="both"/>
              <w:rPr>
                <w:rFonts w:ascii="Arial" w:hAnsi="Arial" w:cs="Arial"/>
                <w:color w:val="000000"/>
                <w:sz w:val="12"/>
                <w:szCs w:val="12"/>
              </w:rPr>
            </w:pPr>
          </w:p>
        </w:tc>
      </w:tr>
      <w:tr w:rsidR="00A56261" w:rsidRPr="00E0189B" w14:paraId="7F9C1715" w14:textId="77777777" w:rsidTr="00A56261">
        <w:trPr>
          <w:trHeight w:val="750"/>
          <w:tblHeader/>
          <w:jc w:val="center"/>
        </w:trPr>
        <w:tc>
          <w:tcPr>
            <w:tcW w:w="127" w:type="pct"/>
            <w:vMerge/>
            <w:tcBorders>
              <w:top w:val="single" w:sz="8" w:space="0" w:color="auto"/>
              <w:left w:val="single" w:sz="8" w:space="0" w:color="auto"/>
              <w:bottom w:val="single" w:sz="8" w:space="0" w:color="000000"/>
              <w:right w:val="single" w:sz="8" w:space="0" w:color="auto"/>
            </w:tcBorders>
            <w:shd w:val="clear" w:color="auto" w:fill="595959" w:themeFill="text1" w:themeFillTint="A6"/>
            <w:vAlign w:val="center"/>
            <w:hideMark/>
          </w:tcPr>
          <w:p w14:paraId="243671E6" w14:textId="77777777" w:rsidR="00423C30" w:rsidRPr="00E0189B" w:rsidRDefault="00423C30" w:rsidP="00DC63BF">
            <w:pPr>
              <w:jc w:val="both"/>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7BC515B" w14:textId="77777777" w:rsidR="00423C30" w:rsidRPr="00E0189B" w:rsidRDefault="00423C30" w:rsidP="00DC63BF">
            <w:pPr>
              <w:jc w:val="both"/>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E89F0DD"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3CEA4233"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1FA785F" w14:textId="77777777" w:rsidR="00423C30" w:rsidRPr="00E0189B" w:rsidRDefault="00423C30" w:rsidP="00DC63BF">
            <w:pPr>
              <w:jc w:val="both"/>
              <w:rPr>
                <w:rFonts w:ascii="Arial" w:eastAsiaTheme="minorHAnsi" w:hAnsi="Arial" w:cs="Arial"/>
                <w:color w:val="000000"/>
                <w:sz w:val="12"/>
                <w:szCs w:val="12"/>
                <w:lang w:eastAsia="en-US"/>
              </w:rPr>
            </w:pPr>
          </w:p>
        </w:tc>
        <w:tc>
          <w:tcPr>
            <w:tcW w:w="37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0E87FD3" w14:textId="77777777" w:rsidR="00423C30" w:rsidRPr="00E0189B" w:rsidRDefault="00423C30" w:rsidP="00DC63BF">
            <w:pPr>
              <w:jc w:val="both"/>
              <w:rPr>
                <w:rFonts w:ascii="Arial" w:eastAsiaTheme="minorHAnsi" w:hAnsi="Arial" w:cs="Arial"/>
                <w:color w:val="000000"/>
                <w:sz w:val="12"/>
                <w:szCs w:val="12"/>
                <w:lang w:eastAsia="en-US"/>
              </w:rPr>
            </w:pPr>
          </w:p>
        </w:tc>
        <w:tc>
          <w:tcPr>
            <w:tcW w:w="405"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727C74AE"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2B951C6F"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270A445"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65AABA9"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F781589"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CDF09E1" w14:textId="77777777" w:rsidR="00423C30" w:rsidRPr="00E0189B" w:rsidRDefault="00423C30" w:rsidP="00DC63BF">
            <w:pPr>
              <w:jc w:val="both"/>
              <w:rPr>
                <w:rFonts w:ascii="Arial" w:eastAsiaTheme="minorHAnsi" w:hAnsi="Arial" w:cs="Arial"/>
                <w:color w:val="000000"/>
                <w:sz w:val="12"/>
                <w:szCs w:val="12"/>
                <w:lang w:eastAsia="en-US"/>
              </w:rPr>
            </w:pPr>
          </w:p>
        </w:tc>
        <w:tc>
          <w:tcPr>
            <w:tcW w:w="392"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38ABFCD"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6CECE4C0"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57108C50"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30E3CEED"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2E862939"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BE8425A" w14:textId="77777777" w:rsidR="00423C30" w:rsidRPr="00E0189B" w:rsidRDefault="00423C30" w:rsidP="00DC63BF">
            <w:pPr>
              <w:jc w:val="both"/>
              <w:rPr>
                <w:rFonts w:ascii="Arial" w:eastAsiaTheme="minorHAnsi" w:hAnsi="Arial" w:cs="Arial"/>
                <w:color w:val="000000"/>
                <w:sz w:val="12"/>
                <w:szCs w:val="12"/>
                <w:lang w:eastAsia="en-US"/>
              </w:rPr>
            </w:pPr>
          </w:p>
        </w:tc>
        <w:tc>
          <w:tcPr>
            <w:tcW w:w="32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8465DF2" w14:textId="77777777" w:rsidR="00423C30" w:rsidRPr="00E0189B" w:rsidRDefault="00423C30" w:rsidP="00DC63BF">
            <w:pPr>
              <w:jc w:val="both"/>
              <w:rPr>
                <w:rFonts w:ascii="Arial" w:eastAsiaTheme="minorHAnsi" w:hAnsi="Arial" w:cs="Arial"/>
                <w:color w:val="000000"/>
                <w:sz w:val="12"/>
                <w:szCs w:val="12"/>
                <w:lang w:eastAsia="en-US"/>
              </w:rPr>
            </w:pPr>
          </w:p>
        </w:tc>
        <w:tc>
          <w:tcPr>
            <w:tcW w:w="36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E8EF271" w14:textId="77777777" w:rsidR="00423C30" w:rsidRPr="00E0189B" w:rsidRDefault="00423C30" w:rsidP="00DC63BF">
            <w:pPr>
              <w:jc w:val="both"/>
              <w:rPr>
                <w:rFonts w:ascii="Arial" w:eastAsiaTheme="minorHAnsi" w:hAnsi="Arial" w:cs="Arial"/>
                <w:color w:val="000000"/>
                <w:sz w:val="12"/>
                <w:szCs w:val="12"/>
                <w:lang w:eastAsia="en-US"/>
              </w:rPr>
            </w:pPr>
          </w:p>
        </w:tc>
        <w:tc>
          <w:tcPr>
            <w:tcW w:w="319"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CF7B79C" w14:textId="77777777" w:rsidR="00423C30" w:rsidRPr="00E0189B" w:rsidRDefault="00423C30" w:rsidP="00DC63BF">
            <w:pPr>
              <w:jc w:val="both"/>
              <w:rPr>
                <w:rFonts w:ascii="Arial" w:eastAsiaTheme="minorHAnsi" w:hAnsi="Arial" w:cs="Arial"/>
                <w:color w:val="000000"/>
                <w:sz w:val="12"/>
                <w:szCs w:val="12"/>
                <w:lang w:eastAsia="en-US"/>
              </w:rPr>
            </w:pPr>
          </w:p>
        </w:tc>
        <w:tc>
          <w:tcPr>
            <w:tcW w:w="552" w:type="pct"/>
            <w:vMerge/>
            <w:tcBorders>
              <w:top w:val="nil"/>
              <w:left w:val="nil"/>
              <w:bottom w:val="single" w:sz="8" w:space="0" w:color="auto"/>
              <w:right w:val="single" w:sz="8" w:space="0" w:color="auto"/>
            </w:tcBorders>
            <w:shd w:val="clear" w:color="auto" w:fill="D9D9D9" w:themeFill="background1" w:themeFillShade="D9"/>
            <w:vAlign w:val="center"/>
            <w:hideMark/>
          </w:tcPr>
          <w:p w14:paraId="264BBE5B" w14:textId="77777777" w:rsidR="00423C30" w:rsidRPr="00E0189B" w:rsidRDefault="00423C30" w:rsidP="00DC63BF">
            <w:pPr>
              <w:jc w:val="both"/>
              <w:rPr>
                <w:rFonts w:ascii="Arial" w:eastAsiaTheme="minorHAnsi" w:hAnsi="Arial" w:cs="Arial"/>
                <w:color w:val="000000"/>
                <w:sz w:val="12"/>
                <w:szCs w:val="12"/>
                <w:lang w:eastAsia="en-US"/>
              </w:rPr>
            </w:pPr>
          </w:p>
        </w:tc>
        <w:tc>
          <w:tcPr>
            <w:tcW w:w="359" w:type="pct"/>
            <w:vMerge/>
            <w:tcBorders>
              <w:top w:val="nil"/>
              <w:left w:val="nil"/>
              <w:bottom w:val="single" w:sz="8" w:space="0" w:color="auto"/>
              <w:right w:val="single" w:sz="8" w:space="0" w:color="auto"/>
            </w:tcBorders>
            <w:shd w:val="clear" w:color="auto" w:fill="D9D9D9" w:themeFill="background1" w:themeFillShade="D9"/>
            <w:vAlign w:val="center"/>
            <w:hideMark/>
          </w:tcPr>
          <w:p w14:paraId="42D26500" w14:textId="77777777" w:rsidR="00423C30" w:rsidRPr="00E0189B" w:rsidRDefault="00423C30" w:rsidP="00DC63BF">
            <w:pPr>
              <w:jc w:val="both"/>
              <w:rPr>
                <w:rFonts w:ascii="Arial" w:eastAsiaTheme="minorHAnsi" w:hAnsi="Arial" w:cs="Arial"/>
                <w:color w:val="000000"/>
                <w:sz w:val="12"/>
                <w:szCs w:val="12"/>
                <w:lang w:eastAsia="en-US"/>
              </w:rPr>
            </w:pPr>
          </w:p>
        </w:tc>
        <w:tc>
          <w:tcPr>
            <w:tcW w:w="8" w:type="pct"/>
            <w:vAlign w:val="center"/>
            <w:hideMark/>
          </w:tcPr>
          <w:p w14:paraId="1C7996D4" w14:textId="77777777" w:rsidR="00423C30" w:rsidRPr="00E0189B" w:rsidRDefault="00423C30" w:rsidP="00DC63BF">
            <w:pPr>
              <w:jc w:val="both"/>
              <w:rPr>
                <w:rFonts w:ascii="Arial" w:hAnsi="Arial" w:cs="Arial"/>
                <w:sz w:val="12"/>
                <w:szCs w:val="12"/>
                <w:lang w:eastAsia="es-CO"/>
              </w:rPr>
            </w:pPr>
          </w:p>
        </w:tc>
      </w:tr>
      <w:tr w:rsidR="00A56261" w:rsidRPr="00E0189B" w14:paraId="50E045D4" w14:textId="77777777" w:rsidTr="00A56261">
        <w:trPr>
          <w:trHeight w:val="220"/>
          <w:tblHeader/>
          <w:jc w:val="center"/>
        </w:trPr>
        <w:tc>
          <w:tcPr>
            <w:tcW w:w="127" w:type="pct"/>
            <w:vMerge/>
            <w:tcBorders>
              <w:top w:val="single" w:sz="8" w:space="0" w:color="auto"/>
              <w:left w:val="single" w:sz="8" w:space="0" w:color="auto"/>
              <w:bottom w:val="single" w:sz="8" w:space="0" w:color="000000"/>
              <w:right w:val="single" w:sz="8" w:space="0" w:color="auto"/>
            </w:tcBorders>
            <w:shd w:val="clear" w:color="auto" w:fill="595959" w:themeFill="text1" w:themeFillTint="A6"/>
            <w:vAlign w:val="center"/>
            <w:hideMark/>
          </w:tcPr>
          <w:p w14:paraId="222E7931" w14:textId="77777777" w:rsidR="00423C30" w:rsidRPr="00E0189B" w:rsidRDefault="00423C30" w:rsidP="00DC63BF">
            <w:pPr>
              <w:jc w:val="both"/>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BEC0A51" w14:textId="77777777" w:rsidR="00423C30" w:rsidRPr="00E0189B" w:rsidRDefault="00423C30" w:rsidP="00DC63BF">
            <w:pPr>
              <w:jc w:val="both"/>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954A422"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F299CF9"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A77B029" w14:textId="77777777" w:rsidR="00423C30" w:rsidRPr="00E0189B" w:rsidRDefault="00423C30" w:rsidP="00DC63BF">
            <w:pPr>
              <w:jc w:val="both"/>
              <w:rPr>
                <w:rFonts w:ascii="Arial" w:eastAsiaTheme="minorHAnsi" w:hAnsi="Arial" w:cs="Arial"/>
                <w:color w:val="000000"/>
                <w:sz w:val="12"/>
                <w:szCs w:val="12"/>
                <w:lang w:eastAsia="en-US"/>
              </w:rPr>
            </w:pPr>
          </w:p>
        </w:tc>
        <w:tc>
          <w:tcPr>
            <w:tcW w:w="37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7CADD51B" w14:textId="77777777" w:rsidR="00423C30" w:rsidRPr="00E0189B" w:rsidRDefault="00423C30" w:rsidP="00DC63BF">
            <w:pPr>
              <w:jc w:val="both"/>
              <w:rPr>
                <w:rFonts w:ascii="Arial" w:eastAsiaTheme="minorHAnsi" w:hAnsi="Arial" w:cs="Arial"/>
                <w:color w:val="000000"/>
                <w:sz w:val="12"/>
                <w:szCs w:val="12"/>
                <w:lang w:eastAsia="en-US"/>
              </w:rPr>
            </w:pPr>
          </w:p>
        </w:tc>
        <w:tc>
          <w:tcPr>
            <w:tcW w:w="405"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33D56033"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BD853E1"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5169FED"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00221FC"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CDEA70C"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4BB63C9" w14:textId="77777777" w:rsidR="00423C30" w:rsidRPr="00E0189B" w:rsidRDefault="00423C30" w:rsidP="00DC63BF">
            <w:pPr>
              <w:jc w:val="both"/>
              <w:rPr>
                <w:rFonts w:ascii="Arial" w:eastAsiaTheme="minorHAnsi" w:hAnsi="Arial" w:cs="Arial"/>
                <w:color w:val="000000"/>
                <w:sz w:val="12"/>
                <w:szCs w:val="12"/>
                <w:lang w:eastAsia="en-US"/>
              </w:rPr>
            </w:pPr>
          </w:p>
        </w:tc>
        <w:tc>
          <w:tcPr>
            <w:tcW w:w="392"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3EFC320"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501D89CD"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183C5BF6"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5EA0A1B7"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5368CFE8"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6FCDCBB" w14:textId="77777777" w:rsidR="00423C30" w:rsidRPr="00E0189B" w:rsidRDefault="00423C30" w:rsidP="00DC63BF">
            <w:pPr>
              <w:jc w:val="both"/>
              <w:rPr>
                <w:rFonts w:ascii="Arial" w:eastAsiaTheme="minorHAnsi" w:hAnsi="Arial" w:cs="Arial"/>
                <w:color w:val="000000"/>
                <w:sz w:val="12"/>
                <w:szCs w:val="12"/>
                <w:lang w:eastAsia="en-US"/>
              </w:rPr>
            </w:pPr>
          </w:p>
        </w:tc>
        <w:tc>
          <w:tcPr>
            <w:tcW w:w="32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DACEFE3" w14:textId="77777777" w:rsidR="00423C30" w:rsidRPr="00E0189B" w:rsidRDefault="00423C30" w:rsidP="00DC63BF">
            <w:pPr>
              <w:jc w:val="both"/>
              <w:rPr>
                <w:rFonts w:ascii="Arial" w:eastAsiaTheme="minorHAnsi" w:hAnsi="Arial" w:cs="Arial"/>
                <w:color w:val="000000"/>
                <w:sz w:val="12"/>
                <w:szCs w:val="12"/>
                <w:lang w:eastAsia="en-US"/>
              </w:rPr>
            </w:pPr>
          </w:p>
        </w:tc>
        <w:tc>
          <w:tcPr>
            <w:tcW w:w="36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E7BBE57" w14:textId="77777777" w:rsidR="00423C30" w:rsidRPr="00E0189B" w:rsidRDefault="00423C30" w:rsidP="00DC63BF">
            <w:pPr>
              <w:jc w:val="both"/>
              <w:rPr>
                <w:rFonts w:ascii="Arial" w:eastAsiaTheme="minorHAnsi" w:hAnsi="Arial" w:cs="Arial"/>
                <w:color w:val="000000"/>
                <w:sz w:val="12"/>
                <w:szCs w:val="12"/>
                <w:lang w:eastAsia="en-US"/>
              </w:rPr>
            </w:pPr>
          </w:p>
        </w:tc>
        <w:tc>
          <w:tcPr>
            <w:tcW w:w="319"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C41F880" w14:textId="77777777" w:rsidR="00423C30" w:rsidRPr="00E0189B" w:rsidRDefault="00423C30" w:rsidP="00DC63BF">
            <w:pPr>
              <w:jc w:val="both"/>
              <w:rPr>
                <w:rFonts w:ascii="Arial" w:eastAsiaTheme="minorHAnsi" w:hAnsi="Arial" w:cs="Arial"/>
                <w:color w:val="000000"/>
                <w:sz w:val="12"/>
                <w:szCs w:val="12"/>
                <w:lang w:eastAsia="en-US"/>
              </w:rPr>
            </w:pPr>
          </w:p>
        </w:tc>
        <w:tc>
          <w:tcPr>
            <w:tcW w:w="552" w:type="pct"/>
            <w:vMerge/>
            <w:tcBorders>
              <w:top w:val="nil"/>
              <w:left w:val="nil"/>
              <w:bottom w:val="single" w:sz="8" w:space="0" w:color="auto"/>
              <w:right w:val="single" w:sz="8" w:space="0" w:color="auto"/>
            </w:tcBorders>
            <w:shd w:val="clear" w:color="auto" w:fill="D9D9D9" w:themeFill="background1" w:themeFillShade="D9"/>
            <w:vAlign w:val="center"/>
            <w:hideMark/>
          </w:tcPr>
          <w:p w14:paraId="09E75218" w14:textId="77777777" w:rsidR="00423C30" w:rsidRPr="00E0189B" w:rsidRDefault="00423C30" w:rsidP="00DC63BF">
            <w:pPr>
              <w:jc w:val="both"/>
              <w:rPr>
                <w:rFonts w:ascii="Arial" w:eastAsiaTheme="minorHAnsi" w:hAnsi="Arial" w:cs="Arial"/>
                <w:color w:val="000000"/>
                <w:sz w:val="12"/>
                <w:szCs w:val="12"/>
                <w:lang w:eastAsia="en-US"/>
              </w:rPr>
            </w:pPr>
          </w:p>
        </w:tc>
        <w:tc>
          <w:tcPr>
            <w:tcW w:w="359" w:type="pct"/>
            <w:vMerge/>
            <w:tcBorders>
              <w:top w:val="nil"/>
              <w:left w:val="nil"/>
              <w:bottom w:val="single" w:sz="8" w:space="0" w:color="auto"/>
              <w:right w:val="single" w:sz="8" w:space="0" w:color="auto"/>
            </w:tcBorders>
            <w:shd w:val="clear" w:color="auto" w:fill="D9D9D9" w:themeFill="background1" w:themeFillShade="D9"/>
            <w:vAlign w:val="center"/>
            <w:hideMark/>
          </w:tcPr>
          <w:p w14:paraId="0A45257C" w14:textId="77777777" w:rsidR="00423C30" w:rsidRPr="00E0189B" w:rsidRDefault="00423C30" w:rsidP="00DC63BF">
            <w:pPr>
              <w:jc w:val="both"/>
              <w:rPr>
                <w:rFonts w:ascii="Arial" w:eastAsiaTheme="minorHAnsi" w:hAnsi="Arial" w:cs="Arial"/>
                <w:color w:val="000000"/>
                <w:sz w:val="12"/>
                <w:szCs w:val="12"/>
                <w:lang w:eastAsia="en-US"/>
              </w:rPr>
            </w:pPr>
          </w:p>
        </w:tc>
        <w:tc>
          <w:tcPr>
            <w:tcW w:w="8" w:type="pct"/>
            <w:vAlign w:val="center"/>
            <w:hideMark/>
          </w:tcPr>
          <w:p w14:paraId="19BBB375" w14:textId="77777777" w:rsidR="00423C30" w:rsidRPr="00E0189B" w:rsidRDefault="00423C30" w:rsidP="00DC63BF">
            <w:pPr>
              <w:jc w:val="both"/>
              <w:rPr>
                <w:rFonts w:ascii="Arial" w:hAnsi="Arial" w:cs="Arial"/>
                <w:sz w:val="12"/>
                <w:szCs w:val="12"/>
                <w:lang w:eastAsia="es-CO"/>
              </w:rPr>
            </w:pPr>
          </w:p>
        </w:tc>
      </w:tr>
      <w:tr w:rsidR="00A56261" w:rsidRPr="00E0189B" w14:paraId="2D4A3476" w14:textId="77777777" w:rsidTr="00A56261">
        <w:trPr>
          <w:trHeight w:val="915"/>
          <w:tblHeader/>
          <w:jc w:val="center"/>
        </w:trPr>
        <w:tc>
          <w:tcPr>
            <w:tcW w:w="127" w:type="pct"/>
            <w:vMerge/>
            <w:tcBorders>
              <w:top w:val="single" w:sz="8" w:space="0" w:color="auto"/>
              <w:left w:val="single" w:sz="8" w:space="0" w:color="auto"/>
              <w:bottom w:val="single" w:sz="8" w:space="0" w:color="000000"/>
              <w:right w:val="single" w:sz="8" w:space="0" w:color="auto"/>
            </w:tcBorders>
            <w:shd w:val="clear" w:color="auto" w:fill="595959" w:themeFill="text1" w:themeFillTint="A6"/>
            <w:vAlign w:val="center"/>
            <w:hideMark/>
          </w:tcPr>
          <w:p w14:paraId="46E3A3F1" w14:textId="77777777" w:rsidR="00423C30" w:rsidRPr="00E0189B" w:rsidRDefault="00423C30" w:rsidP="00DC63BF">
            <w:pPr>
              <w:jc w:val="both"/>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26152ACC" w14:textId="77777777" w:rsidR="00423C30" w:rsidRPr="00E0189B" w:rsidRDefault="00423C30" w:rsidP="00DC63BF">
            <w:pPr>
              <w:jc w:val="both"/>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5178A36"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31DF2A3"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EF239D1" w14:textId="77777777" w:rsidR="00423C30" w:rsidRPr="00E0189B" w:rsidRDefault="00423C30" w:rsidP="00DC63BF">
            <w:pPr>
              <w:jc w:val="both"/>
              <w:rPr>
                <w:rFonts w:ascii="Arial" w:eastAsiaTheme="minorHAnsi" w:hAnsi="Arial" w:cs="Arial"/>
                <w:color w:val="000000"/>
                <w:sz w:val="12"/>
                <w:szCs w:val="12"/>
                <w:lang w:eastAsia="en-US"/>
              </w:rPr>
            </w:pPr>
          </w:p>
        </w:tc>
        <w:tc>
          <w:tcPr>
            <w:tcW w:w="37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DA108A0" w14:textId="77777777" w:rsidR="00423C30" w:rsidRPr="00E0189B" w:rsidRDefault="00423C30" w:rsidP="00DC63BF">
            <w:pPr>
              <w:jc w:val="both"/>
              <w:rPr>
                <w:rFonts w:ascii="Arial" w:eastAsiaTheme="minorHAnsi" w:hAnsi="Arial" w:cs="Arial"/>
                <w:color w:val="000000"/>
                <w:sz w:val="12"/>
                <w:szCs w:val="12"/>
                <w:lang w:eastAsia="en-US"/>
              </w:rPr>
            </w:pPr>
          </w:p>
        </w:tc>
        <w:tc>
          <w:tcPr>
            <w:tcW w:w="405"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5D4CC27"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FA8A878"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453D532"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6F268B38"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34B7DC0E"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C81D08B" w14:textId="77777777" w:rsidR="00423C30" w:rsidRPr="00E0189B" w:rsidRDefault="00423C30" w:rsidP="00DC63BF">
            <w:pPr>
              <w:jc w:val="both"/>
              <w:rPr>
                <w:rFonts w:ascii="Arial" w:eastAsiaTheme="minorHAnsi" w:hAnsi="Arial" w:cs="Arial"/>
                <w:color w:val="000000"/>
                <w:sz w:val="12"/>
                <w:szCs w:val="12"/>
                <w:lang w:eastAsia="en-US"/>
              </w:rPr>
            </w:pPr>
          </w:p>
        </w:tc>
        <w:tc>
          <w:tcPr>
            <w:tcW w:w="392"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B2A1499"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486522F3"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6AFA975F"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2A8E0236"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24F79E45"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A7F8FF0" w14:textId="77777777" w:rsidR="00423C30" w:rsidRPr="00E0189B" w:rsidRDefault="00423C30" w:rsidP="00DC63BF">
            <w:pPr>
              <w:jc w:val="both"/>
              <w:rPr>
                <w:rFonts w:ascii="Arial" w:eastAsiaTheme="minorHAnsi" w:hAnsi="Arial" w:cs="Arial"/>
                <w:color w:val="000000"/>
                <w:sz w:val="12"/>
                <w:szCs w:val="12"/>
                <w:lang w:eastAsia="en-US"/>
              </w:rPr>
            </w:pPr>
          </w:p>
        </w:tc>
        <w:tc>
          <w:tcPr>
            <w:tcW w:w="32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AC1BFFC" w14:textId="77777777" w:rsidR="00423C30" w:rsidRPr="00E0189B" w:rsidRDefault="00423C30" w:rsidP="00DC63BF">
            <w:pPr>
              <w:jc w:val="both"/>
              <w:rPr>
                <w:rFonts w:ascii="Arial" w:eastAsiaTheme="minorHAnsi" w:hAnsi="Arial" w:cs="Arial"/>
                <w:color w:val="000000"/>
                <w:sz w:val="12"/>
                <w:szCs w:val="12"/>
                <w:lang w:eastAsia="en-US"/>
              </w:rPr>
            </w:pPr>
          </w:p>
        </w:tc>
        <w:tc>
          <w:tcPr>
            <w:tcW w:w="36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5EED934" w14:textId="77777777" w:rsidR="00423C30" w:rsidRPr="00E0189B" w:rsidRDefault="00423C30" w:rsidP="00DC63BF">
            <w:pPr>
              <w:jc w:val="both"/>
              <w:rPr>
                <w:rFonts w:ascii="Arial" w:eastAsiaTheme="minorHAnsi" w:hAnsi="Arial" w:cs="Arial"/>
                <w:color w:val="000000"/>
                <w:sz w:val="12"/>
                <w:szCs w:val="12"/>
                <w:lang w:eastAsia="en-US"/>
              </w:rPr>
            </w:pPr>
          </w:p>
        </w:tc>
        <w:tc>
          <w:tcPr>
            <w:tcW w:w="319"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70F4B47" w14:textId="77777777" w:rsidR="00423C30" w:rsidRPr="00E0189B" w:rsidRDefault="00423C30" w:rsidP="00DC63BF">
            <w:pPr>
              <w:jc w:val="both"/>
              <w:rPr>
                <w:rFonts w:ascii="Arial" w:eastAsiaTheme="minorHAnsi" w:hAnsi="Arial" w:cs="Arial"/>
                <w:color w:val="000000"/>
                <w:sz w:val="12"/>
                <w:szCs w:val="12"/>
                <w:lang w:eastAsia="en-US"/>
              </w:rPr>
            </w:pPr>
          </w:p>
        </w:tc>
        <w:tc>
          <w:tcPr>
            <w:tcW w:w="552" w:type="pct"/>
            <w:vMerge/>
            <w:tcBorders>
              <w:top w:val="nil"/>
              <w:left w:val="nil"/>
              <w:bottom w:val="single" w:sz="8" w:space="0" w:color="auto"/>
              <w:right w:val="single" w:sz="8" w:space="0" w:color="auto"/>
            </w:tcBorders>
            <w:shd w:val="clear" w:color="auto" w:fill="D9D9D9" w:themeFill="background1" w:themeFillShade="D9"/>
            <w:vAlign w:val="center"/>
            <w:hideMark/>
          </w:tcPr>
          <w:p w14:paraId="70C79CC9" w14:textId="77777777" w:rsidR="00423C30" w:rsidRPr="00E0189B" w:rsidRDefault="00423C30" w:rsidP="00DC63BF">
            <w:pPr>
              <w:jc w:val="both"/>
              <w:rPr>
                <w:rFonts w:ascii="Arial" w:eastAsiaTheme="minorHAnsi" w:hAnsi="Arial" w:cs="Arial"/>
                <w:color w:val="000000"/>
                <w:sz w:val="12"/>
                <w:szCs w:val="12"/>
                <w:lang w:eastAsia="en-US"/>
              </w:rPr>
            </w:pPr>
          </w:p>
        </w:tc>
        <w:tc>
          <w:tcPr>
            <w:tcW w:w="359" w:type="pct"/>
            <w:vMerge/>
            <w:tcBorders>
              <w:top w:val="nil"/>
              <w:left w:val="nil"/>
              <w:bottom w:val="single" w:sz="8" w:space="0" w:color="auto"/>
              <w:right w:val="single" w:sz="8" w:space="0" w:color="auto"/>
            </w:tcBorders>
            <w:shd w:val="clear" w:color="auto" w:fill="D9D9D9" w:themeFill="background1" w:themeFillShade="D9"/>
            <w:vAlign w:val="center"/>
            <w:hideMark/>
          </w:tcPr>
          <w:p w14:paraId="34D6BB7D" w14:textId="77777777" w:rsidR="00423C30" w:rsidRPr="00E0189B" w:rsidRDefault="00423C30" w:rsidP="00DC63BF">
            <w:pPr>
              <w:jc w:val="both"/>
              <w:rPr>
                <w:rFonts w:ascii="Arial" w:eastAsiaTheme="minorHAnsi" w:hAnsi="Arial" w:cs="Arial"/>
                <w:color w:val="000000"/>
                <w:sz w:val="12"/>
                <w:szCs w:val="12"/>
                <w:lang w:eastAsia="en-US"/>
              </w:rPr>
            </w:pPr>
          </w:p>
        </w:tc>
        <w:tc>
          <w:tcPr>
            <w:tcW w:w="8" w:type="pct"/>
            <w:vAlign w:val="center"/>
            <w:hideMark/>
          </w:tcPr>
          <w:p w14:paraId="2CE3769D" w14:textId="77777777" w:rsidR="00423C30" w:rsidRPr="00E0189B" w:rsidRDefault="00423C30" w:rsidP="00DC63BF">
            <w:pPr>
              <w:jc w:val="both"/>
              <w:rPr>
                <w:rFonts w:ascii="Arial" w:hAnsi="Arial" w:cs="Arial"/>
                <w:sz w:val="12"/>
                <w:szCs w:val="12"/>
                <w:lang w:eastAsia="es-CO"/>
              </w:rPr>
            </w:pPr>
          </w:p>
        </w:tc>
      </w:tr>
      <w:tr w:rsidR="00A56261" w:rsidRPr="00E0189B" w14:paraId="7D85DF2C" w14:textId="77777777" w:rsidTr="00A56261">
        <w:trPr>
          <w:trHeight w:val="61"/>
          <w:tblHeader/>
          <w:jc w:val="center"/>
        </w:trPr>
        <w:tc>
          <w:tcPr>
            <w:tcW w:w="127" w:type="pct"/>
            <w:vMerge/>
            <w:tcBorders>
              <w:top w:val="single" w:sz="8" w:space="0" w:color="auto"/>
              <w:left w:val="single" w:sz="8" w:space="0" w:color="auto"/>
              <w:bottom w:val="single" w:sz="8" w:space="0" w:color="000000"/>
              <w:right w:val="single" w:sz="8" w:space="0" w:color="auto"/>
            </w:tcBorders>
            <w:shd w:val="clear" w:color="auto" w:fill="595959" w:themeFill="text1" w:themeFillTint="A6"/>
            <w:vAlign w:val="center"/>
            <w:hideMark/>
          </w:tcPr>
          <w:p w14:paraId="12CB5B07" w14:textId="77777777" w:rsidR="00423C30" w:rsidRPr="00E0189B" w:rsidRDefault="00423C30" w:rsidP="00DC63BF">
            <w:pPr>
              <w:jc w:val="both"/>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E6FCBF3" w14:textId="77777777" w:rsidR="00423C30" w:rsidRPr="00E0189B" w:rsidRDefault="00423C30" w:rsidP="00DC63BF">
            <w:pPr>
              <w:jc w:val="both"/>
              <w:rPr>
                <w:rFonts w:ascii="Arial" w:eastAsiaTheme="minorHAnsi" w:hAnsi="Arial" w:cs="Arial"/>
                <w:color w:val="000000"/>
                <w:sz w:val="12"/>
                <w:szCs w:val="12"/>
                <w:lang w:eastAsia="en-US"/>
              </w:rPr>
            </w:pPr>
          </w:p>
        </w:tc>
        <w:tc>
          <w:tcPr>
            <w:tcW w:w="12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1EFE9CA"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2BE8D349"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DFE5663" w14:textId="77777777" w:rsidR="00423C30" w:rsidRPr="00E0189B" w:rsidRDefault="00423C30" w:rsidP="00DC63BF">
            <w:pPr>
              <w:jc w:val="both"/>
              <w:rPr>
                <w:rFonts w:ascii="Arial" w:eastAsiaTheme="minorHAnsi" w:hAnsi="Arial" w:cs="Arial"/>
                <w:color w:val="000000"/>
                <w:sz w:val="12"/>
                <w:szCs w:val="12"/>
                <w:lang w:eastAsia="en-US"/>
              </w:rPr>
            </w:pPr>
          </w:p>
        </w:tc>
        <w:tc>
          <w:tcPr>
            <w:tcW w:w="377"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4144D6A7" w14:textId="77777777" w:rsidR="00423C30" w:rsidRPr="00E0189B" w:rsidRDefault="00423C30" w:rsidP="00DC63BF">
            <w:pPr>
              <w:jc w:val="both"/>
              <w:rPr>
                <w:rFonts w:ascii="Arial" w:eastAsiaTheme="minorHAnsi" w:hAnsi="Arial" w:cs="Arial"/>
                <w:color w:val="000000"/>
                <w:sz w:val="12"/>
                <w:szCs w:val="12"/>
                <w:lang w:eastAsia="en-US"/>
              </w:rPr>
            </w:pPr>
          </w:p>
        </w:tc>
        <w:tc>
          <w:tcPr>
            <w:tcW w:w="405"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08EB9179"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50388967"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23FC01F9"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15E460DC"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595959" w:themeFill="text1" w:themeFillTint="A6"/>
            <w:vAlign w:val="center"/>
            <w:hideMark/>
          </w:tcPr>
          <w:p w14:paraId="7564A29F"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0BFB1A3" w14:textId="77777777" w:rsidR="00423C30" w:rsidRPr="00E0189B" w:rsidRDefault="00423C30" w:rsidP="00DC63BF">
            <w:pPr>
              <w:jc w:val="both"/>
              <w:rPr>
                <w:rFonts w:ascii="Arial" w:eastAsiaTheme="minorHAnsi" w:hAnsi="Arial" w:cs="Arial"/>
                <w:color w:val="000000"/>
                <w:sz w:val="12"/>
                <w:szCs w:val="12"/>
                <w:lang w:eastAsia="en-US"/>
              </w:rPr>
            </w:pPr>
          </w:p>
        </w:tc>
        <w:tc>
          <w:tcPr>
            <w:tcW w:w="392"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450E8811"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5986C373"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2204F35D"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32F8EF6F"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shd w:val="clear" w:color="auto" w:fill="D9D9D9" w:themeFill="background1" w:themeFillShade="D9"/>
            <w:vAlign w:val="center"/>
            <w:hideMark/>
          </w:tcPr>
          <w:p w14:paraId="13063517" w14:textId="77777777" w:rsidR="00423C30" w:rsidRPr="00E0189B" w:rsidRDefault="00423C30" w:rsidP="00DC63BF">
            <w:pPr>
              <w:jc w:val="both"/>
              <w:rPr>
                <w:rFonts w:ascii="Arial" w:eastAsiaTheme="minorHAnsi" w:hAnsi="Arial" w:cs="Arial"/>
                <w:color w:val="000000"/>
                <w:sz w:val="12"/>
                <w:szCs w:val="12"/>
                <w:lang w:eastAsia="en-US"/>
              </w:rPr>
            </w:pPr>
          </w:p>
        </w:tc>
        <w:tc>
          <w:tcPr>
            <w:tcW w:w="126"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702F7CEF" w14:textId="77777777" w:rsidR="00423C30" w:rsidRPr="00E0189B" w:rsidRDefault="00423C30" w:rsidP="00DC63BF">
            <w:pPr>
              <w:jc w:val="both"/>
              <w:rPr>
                <w:rFonts w:ascii="Arial" w:eastAsiaTheme="minorHAnsi" w:hAnsi="Arial" w:cs="Arial"/>
                <w:color w:val="000000"/>
                <w:sz w:val="12"/>
                <w:szCs w:val="12"/>
                <w:lang w:eastAsia="en-US"/>
              </w:rPr>
            </w:pPr>
          </w:p>
        </w:tc>
        <w:tc>
          <w:tcPr>
            <w:tcW w:w="32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68D8C4E6" w14:textId="77777777" w:rsidR="00423C30" w:rsidRPr="00E0189B" w:rsidRDefault="00423C30" w:rsidP="00DC63BF">
            <w:pPr>
              <w:jc w:val="both"/>
              <w:rPr>
                <w:rFonts w:ascii="Arial" w:eastAsiaTheme="minorHAnsi" w:hAnsi="Arial" w:cs="Arial"/>
                <w:color w:val="000000"/>
                <w:sz w:val="12"/>
                <w:szCs w:val="12"/>
                <w:lang w:eastAsia="en-US"/>
              </w:rPr>
            </w:pPr>
          </w:p>
        </w:tc>
        <w:tc>
          <w:tcPr>
            <w:tcW w:w="364"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F0690EE" w14:textId="77777777" w:rsidR="00423C30" w:rsidRPr="00E0189B" w:rsidRDefault="00423C30" w:rsidP="00DC63BF">
            <w:pPr>
              <w:jc w:val="both"/>
              <w:rPr>
                <w:rFonts w:ascii="Arial" w:eastAsiaTheme="minorHAnsi" w:hAnsi="Arial" w:cs="Arial"/>
                <w:color w:val="000000"/>
                <w:sz w:val="12"/>
                <w:szCs w:val="12"/>
                <w:lang w:eastAsia="en-US"/>
              </w:rPr>
            </w:pPr>
          </w:p>
        </w:tc>
        <w:tc>
          <w:tcPr>
            <w:tcW w:w="319" w:type="pct"/>
            <w:vMerge/>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19F2F173" w14:textId="77777777" w:rsidR="00423C30" w:rsidRPr="00E0189B" w:rsidRDefault="00423C30" w:rsidP="00DC63BF">
            <w:pPr>
              <w:jc w:val="both"/>
              <w:rPr>
                <w:rFonts w:ascii="Arial" w:eastAsiaTheme="minorHAnsi" w:hAnsi="Arial" w:cs="Arial"/>
                <w:color w:val="000000"/>
                <w:sz w:val="12"/>
                <w:szCs w:val="12"/>
                <w:lang w:eastAsia="en-US"/>
              </w:rPr>
            </w:pPr>
          </w:p>
        </w:tc>
        <w:tc>
          <w:tcPr>
            <w:tcW w:w="552" w:type="pct"/>
            <w:vMerge/>
            <w:tcBorders>
              <w:top w:val="nil"/>
              <w:left w:val="nil"/>
              <w:bottom w:val="single" w:sz="8" w:space="0" w:color="auto"/>
              <w:right w:val="single" w:sz="8" w:space="0" w:color="auto"/>
            </w:tcBorders>
            <w:shd w:val="clear" w:color="auto" w:fill="D9D9D9" w:themeFill="background1" w:themeFillShade="D9"/>
            <w:vAlign w:val="center"/>
            <w:hideMark/>
          </w:tcPr>
          <w:p w14:paraId="18258D57" w14:textId="77777777" w:rsidR="00423C30" w:rsidRPr="00E0189B" w:rsidRDefault="00423C30" w:rsidP="00DC63BF">
            <w:pPr>
              <w:jc w:val="both"/>
              <w:rPr>
                <w:rFonts w:ascii="Arial" w:eastAsiaTheme="minorHAnsi" w:hAnsi="Arial" w:cs="Arial"/>
                <w:color w:val="000000"/>
                <w:sz w:val="12"/>
                <w:szCs w:val="12"/>
                <w:lang w:eastAsia="en-US"/>
              </w:rPr>
            </w:pPr>
          </w:p>
        </w:tc>
        <w:tc>
          <w:tcPr>
            <w:tcW w:w="359" w:type="pct"/>
            <w:vMerge/>
            <w:tcBorders>
              <w:top w:val="nil"/>
              <w:left w:val="nil"/>
              <w:bottom w:val="single" w:sz="8" w:space="0" w:color="auto"/>
              <w:right w:val="single" w:sz="8" w:space="0" w:color="auto"/>
            </w:tcBorders>
            <w:shd w:val="clear" w:color="auto" w:fill="D9D9D9" w:themeFill="background1" w:themeFillShade="D9"/>
            <w:vAlign w:val="center"/>
            <w:hideMark/>
          </w:tcPr>
          <w:p w14:paraId="73ABFDCC" w14:textId="77777777" w:rsidR="00423C30" w:rsidRPr="00E0189B" w:rsidRDefault="00423C30" w:rsidP="00DC63BF">
            <w:pPr>
              <w:jc w:val="both"/>
              <w:rPr>
                <w:rFonts w:ascii="Arial" w:eastAsiaTheme="minorHAnsi" w:hAnsi="Arial" w:cs="Arial"/>
                <w:color w:val="000000"/>
                <w:sz w:val="12"/>
                <w:szCs w:val="12"/>
                <w:lang w:eastAsia="en-US"/>
              </w:rPr>
            </w:pPr>
          </w:p>
        </w:tc>
        <w:tc>
          <w:tcPr>
            <w:tcW w:w="8" w:type="pct"/>
            <w:vAlign w:val="center"/>
            <w:hideMark/>
          </w:tcPr>
          <w:p w14:paraId="283467FB" w14:textId="77777777" w:rsidR="00423C30" w:rsidRPr="00E0189B" w:rsidRDefault="00423C30" w:rsidP="00DC63BF">
            <w:pPr>
              <w:jc w:val="both"/>
              <w:rPr>
                <w:rFonts w:ascii="Arial" w:hAnsi="Arial" w:cs="Arial"/>
                <w:sz w:val="12"/>
                <w:szCs w:val="12"/>
                <w:lang w:eastAsia="es-CO"/>
              </w:rPr>
            </w:pPr>
          </w:p>
        </w:tc>
      </w:tr>
      <w:tr w:rsidR="00A56261" w:rsidRPr="00E0189B" w14:paraId="6BA39F47" w14:textId="77777777" w:rsidTr="00A56261">
        <w:trPr>
          <w:trHeight w:val="1860"/>
          <w:jc w:val="center"/>
        </w:trPr>
        <w:tc>
          <w:tcPr>
            <w:tcW w:w="127" w:type="pct"/>
            <w:vMerge w:val="restart"/>
            <w:tcBorders>
              <w:top w:val="nil"/>
              <w:left w:val="single" w:sz="8" w:space="0" w:color="auto"/>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13CF96C5" w14:textId="77777777" w:rsidR="00423C30" w:rsidRPr="00E0189B" w:rsidRDefault="00423C30" w:rsidP="00DC63BF">
            <w:pPr>
              <w:jc w:val="center"/>
              <w:rPr>
                <w:rFonts w:ascii="Arial" w:eastAsiaTheme="minorHAnsi" w:hAnsi="Arial" w:cs="Arial"/>
                <w:color w:val="000000"/>
                <w:sz w:val="12"/>
                <w:szCs w:val="12"/>
                <w:lang w:eastAsia="en-US"/>
              </w:rPr>
            </w:pPr>
            <w:r w:rsidRPr="00E0189B">
              <w:rPr>
                <w:rFonts w:ascii="Arial" w:hAnsi="Arial" w:cs="Arial"/>
                <w:color w:val="000000"/>
                <w:sz w:val="12"/>
                <w:szCs w:val="12"/>
              </w:rPr>
              <w:t>1</w:t>
            </w:r>
          </w:p>
        </w:tc>
        <w:tc>
          <w:tcPr>
            <w:tcW w:w="127"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1DD7B9BE"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GENERAL</w:t>
            </w:r>
          </w:p>
        </w:tc>
        <w:tc>
          <w:tcPr>
            <w:tcW w:w="127"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77FD6E02"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INTERNO</w:t>
            </w:r>
          </w:p>
        </w:tc>
        <w:tc>
          <w:tcPr>
            <w:tcW w:w="126" w:type="pct"/>
            <w:vMerge w:val="restart"/>
            <w:tcBorders>
              <w:top w:val="nil"/>
              <w:left w:val="nil"/>
              <w:bottom w:val="single" w:sz="8" w:space="0" w:color="000000"/>
              <w:right w:val="single" w:sz="8" w:space="0" w:color="auto"/>
            </w:tcBorders>
            <w:shd w:val="clear" w:color="auto" w:fill="E4DFEC"/>
            <w:tcMar>
              <w:top w:w="0" w:type="dxa"/>
              <w:left w:w="70" w:type="dxa"/>
              <w:bottom w:w="0" w:type="dxa"/>
              <w:right w:w="70" w:type="dxa"/>
            </w:tcMar>
            <w:textDirection w:val="btLr"/>
            <w:vAlign w:val="center"/>
            <w:hideMark/>
          </w:tcPr>
          <w:p w14:paraId="50724793"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PLANEACIÓN</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4B30AE30"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Económico</w:t>
            </w:r>
          </w:p>
        </w:tc>
        <w:tc>
          <w:tcPr>
            <w:tcW w:w="377"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259754D6"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Deficiencias en la oportunidad y estructuración de la necesidad en la etapa precontractual</w:t>
            </w:r>
          </w:p>
        </w:tc>
        <w:tc>
          <w:tcPr>
            <w:tcW w:w="405"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399E50B6" w14:textId="67D93742"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 xml:space="preserve">Adquisición de un bien o servicio que no cumple con los verdaderos requerimientos y especificaciones de la </w:t>
            </w:r>
            <w:r w:rsidR="001944AA" w:rsidRPr="00E0189B">
              <w:rPr>
                <w:rFonts w:ascii="Arial" w:hAnsi="Arial" w:cs="Arial"/>
                <w:color w:val="000000"/>
                <w:sz w:val="12"/>
                <w:szCs w:val="12"/>
              </w:rPr>
              <w:t>E</w:t>
            </w:r>
            <w:r w:rsidRPr="00E0189B">
              <w:rPr>
                <w:rFonts w:ascii="Arial" w:hAnsi="Arial" w:cs="Arial"/>
                <w:color w:val="000000"/>
                <w:sz w:val="12"/>
                <w:szCs w:val="12"/>
              </w:rPr>
              <w:t>ntidad, o a precios que no son de mercado</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098B2E16"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POSIBLE (3)</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3B73BEE9"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MAYOR (4)</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626FBDF8"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7</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73D7BE50"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ALTO</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36AD007E"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CONTRATANTE</w:t>
            </w:r>
          </w:p>
        </w:tc>
        <w:tc>
          <w:tcPr>
            <w:tcW w:w="392"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25F8BE50"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Revisión de procesos contractuales internos y externos identificando los lineamientos comunes y básicos del bien o servicio a adquirir</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52A9C30D"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RARO (1)</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55ACA835"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MAYOR (4)</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5BBDD4F7"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5</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1C9FEE29"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MEDIO</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3E8059FC"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SI</w:t>
            </w:r>
          </w:p>
        </w:tc>
        <w:tc>
          <w:tcPr>
            <w:tcW w:w="324"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5D08F023"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Contratante- Área que requiere la contratación</w:t>
            </w:r>
          </w:p>
        </w:tc>
        <w:tc>
          <w:tcPr>
            <w:tcW w:w="364" w:type="pct"/>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3AF15584" w14:textId="77777777" w:rsidR="00423C30" w:rsidRPr="00E0189B" w:rsidRDefault="00423C30" w:rsidP="00DC63BF">
            <w:pPr>
              <w:jc w:val="center"/>
              <w:rPr>
                <w:rFonts w:ascii="Arial" w:hAnsi="Arial" w:cs="Arial"/>
                <w:color w:val="FF0000"/>
                <w:sz w:val="12"/>
                <w:szCs w:val="12"/>
              </w:rPr>
            </w:pPr>
            <w:r w:rsidRPr="00E0189B">
              <w:rPr>
                <w:rFonts w:ascii="Arial" w:hAnsi="Arial" w:cs="Arial"/>
                <w:sz w:val="12"/>
                <w:szCs w:val="12"/>
              </w:rPr>
              <w:t>Etapa Precontractual - Inicio de la Asesoría del Contrato</w:t>
            </w:r>
          </w:p>
        </w:tc>
        <w:tc>
          <w:tcPr>
            <w:tcW w:w="319"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576A8AE2"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Elaboración de la versión final de los documentos y estudio previo</w:t>
            </w:r>
          </w:p>
        </w:tc>
        <w:tc>
          <w:tcPr>
            <w:tcW w:w="552"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2D5EE974"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Revisión de la versión final de los documentos y estudio previo con todos sus soportes</w:t>
            </w:r>
          </w:p>
        </w:tc>
        <w:tc>
          <w:tcPr>
            <w:tcW w:w="359"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2D2EC974"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Durante la etapa precontractual</w:t>
            </w:r>
          </w:p>
        </w:tc>
        <w:tc>
          <w:tcPr>
            <w:tcW w:w="8" w:type="pct"/>
            <w:vAlign w:val="center"/>
            <w:hideMark/>
          </w:tcPr>
          <w:p w14:paraId="76F33776" w14:textId="77777777" w:rsidR="00423C30" w:rsidRPr="00E0189B" w:rsidRDefault="00423C30" w:rsidP="00DC63BF">
            <w:pPr>
              <w:jc w:val="center"/>
              <w:rPr>
                <w:rFonts w:ascii="Arial" w:hAnsi="Arial" w:cs="Arial"/>
                <w:color w:val="000000"/>
                <w:sz w:val="12"/>
                <w:szCs w:val="12"/>
              </w:rPr>
            </w:pPr>
          </w:p>
        </w:tc>
      </w:tr>
      <w:tr w:rsidR="00423C30" w:rsidRPr="00E0189B" w14:paraId="751BA88D" w14:textId="77777777" w:rsidTr="00A56261">
        <w:trPr>
          <w:trHeight w:val="61"/>
          <w:jc w:val="center"/>
        </w:trPr>
        <w:tc>
          <w:tcPr>
            <w:tcW w:w="127" w:type="pct"/>
            <w:vMerge/>
            <w:tcBorders>
              <w:top w:val="nil"/>
              <w:left w:val="single" w:sz="8" w:space="0" w:color="auto"/>
              <w:bottom w:val="single" w:sz="8" w:space="0" w:color="000000"/>
              <w:right w:val="single" w:sz="8" w:space="0" w:color="auto"/>
            </w:tcBorders>
            <w:vAlign w:val="center"/>
            <w:hideMark/>
          </w:tcPr>
          <w:p w14:paraId="7F2258E8"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000000"/>
              <w:right w:val="single" w:sz="8" w:space="0" w:color="auto"/>
            </w:tcBorders>
            <w:vAlign w:val="center"/>
            <w:hideMark/>
          </w:tcPr>
          <w:p w14:paraId="63B9AEB2"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000000"/>
              <w:right w:val="single" w:sz="8" w:space="0" w:color="auto"/>
            </w:tcBorders>
            <w:vAlign w:val="center"/>
            <w:hideMark/>
          </w:tcPr>
          <w:p w14:paraId="656FCA96"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0CBBDA3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1DAF8E9B"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nil"/>
              <w:left w:val="nil"/>
              <w:bottom w:val="single" w:sz="8" w:space="0" w:color="000000"/>
              <w:right w:val="single" w:sz="8" w:space="0" w:color="auto"/>
            </w:tcBorders>
            <w:vAlign w:val="center"/>
            <w:hideMark/>
          </w:tcPr>
          <w:p w14:paraId="72FE983D"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vMerge/>
            <w:tcBorders>
              <w:top w:val="nil"/>
              <w:left w:val="nil"/>
              <w:bottom w:val="single" w:sz="8" w:space="0" w:color="000000"/>
              <w:right w:val="single" w:sz="8" w:space="0" w:color="auto"/>
            </w:tcBorders>
            <w:vAlign w:val="center"/>
            <w:hideMark/>
          </w:tcPr>
          <w:p w14:paraId="2C234463"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600356E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7B2A3DC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1E8FDA6D"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0FBB3BD3"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1CF2D849"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vMerge/>
            <w:tcBorders>
              <w:top w:val="nil"/>
              <w:left w:val="nil"/>
              <w:bottom w:val="single" w:sz="8" w:space="0" w:color="000000"/>
              <w:right w:val="single" w:sz="8" w:space="0" w:color="auto"/>
            </w:tcBorders>
            <w:vAlign w:val="center"/>
            <w:hideMark/>
          </w:tcPr>
          <w:p w14:paraId="2B6018B3"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20A05D0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431C97E6"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3AFC36A9"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78C9BEA4"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6EA3A431"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nil"/>
              <w:left w:val="nil"/>
              <w:bottom w:val="single" w:sz="8" w:space="0" w:color="000000"/>
              <w:right w:val="single" w:sz="8" w:space="0" w:color="auto"/>
            </w:tcBorders>
            <w:vAlign w:val="center"/>
            <w:hideMark/>
          </w:tcPr>
          <w:p w14:paraId="16DEED81"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nil"/>
              <w:left w:val="nil"/>
              <w:bottom w:val="single" w:sz="8" w:space="0" w:color="000000"/>
              <w:right w:val="single" w:sz="8" w:space="0" w:color="auto"/>
            </w:tcBorders>
            <w:vAlign w:val="center"/>
            <w:hideMark/>
          </w:tcPr>
          <w:p w14:paraId="014A3187" w14:textId="77777777" w:rsidR="00423C30" w:rsidRPr="00E0189B" w:rsidRDefault="00423C30" w:rsidP="00DC63BF">
            <w:pPr>
              <w:jc w:val="center"/>
              <w:rPr>
                <w:rFonts w:ascii="Arial" w:eastAsiaTheme="minorHAnsi" w:hAnsi="Arial" w:cs="Arial"/>
                <w:color w:val="FF0000"/>
                <w:sz w:val="12"/>
                <w:szCs w:val="12"/>
                <w:lang w:eastAsia="en-US"/>
              </w:rPr>
            </w:pPr>
          </w:p>
        </w:tc>
        <w:tc>
          <w:tcPr>
            <w:tcW w:w="319" w:type="pct"/>
            <w:vMerge/>
            <w:tcBorders>
              <w:top w:val="nil"/>
              <w:left w:val="nil"/>
              <w:bottom w:val="single" w:sz="8" w:space="0" w:color="000000"/>
              <w:right w:val="single" w:sz="8" w:space="0" w:color="auto"/>
            </w:tcBorders>
            <w:vAlign w:val="center"/>
            <w:hideMark/>
          </w:tcPr>
          <w:p w14:paraId="165ABC59" w14:textId="77777777" w:rsidR="00423C30" w:rsidRPr="00E0189B" w:rsidRDefault="00423C30" w:rsidP="00DC63BF">
            <w:pPr>
              <w:jc w:val="center"/>
              <w:rPr>
                <w:rFonts w:ascii="Arial" w:eastAsiaTheme="minorHAnsi" w:hAnsi="Arial" w:cs="Arial"/>
                <w:color w:val="000000"/>
                <w:sz w:val="12"/>
                <w:szCs w:val="12"/>
                <w:lang w:eastAsia="en-US"/>
              </w:rPr>
            </w:pPr>
          </w:p>
        </w:tc>
        <w:tc>
          <w:tcPr>
            <w:tcW w:w="552" w:type="pct"/>
            <w:vMerge/>
            <w:tcBorders>
              <w:top w:val="nil"/>
              <w:left w:val="nil"/>
              <w:bottom w:val="single" w:sz="8" w:space="0" w:color="000000"/>
              <w:right w:val="single" w:sz="8" w:space="0" w:color="auto"/>
            </w:tcBorders>
            <w:vAlign w:val="center"/>
            <w:hideMark/>
          </w:tcPr>
          <w:p w14:paraId="31F84D91" w14:textId="77777777" w:rsidR="00423C30" w:rsidRPr="00E0189B" w:rsidRDefault="00423C30" w:rsidP="00DC63BF">
            <w:pPr>
              <w:jc w:val="center"/>
              <w:rPr>
                <w:rFonts w:ascii="Arial" w:eastAsiaTheme="minorHAnsi" w:hAnsi="Arial" w:cs="Arial"/>
                <w:color w:val="000000"/>
                <w:sz w:val="12"/>
                <w:szCs w:val="12"/>
                <w:lang w:eastAsia="en-US"/>
              </w:rPr>
            </w:pPr>
          </w:p>
        </w:tc>
        <w:tc>
          <w:tcPr>
            <w:tcW w:w="359" w:type="pct"/>
            <w:vMerge/>
            <w:tcBorders>
              <w:top w:val="nil"/>
              <w:left w:val="nil"/>
              <w:bottom w:val="single" w:sz="8" w:space="0" w:color="000000"/>
              <w:right w:val="single" w:sz="8" w:space="0" w:color="auto"/>
            </w:tcBorders>
            <w:vAlign w:val="center"/>
            <w:hideMark/>
          </w:tcPr>
          <w:p w14:paraId="1DC4919A" w14:textId="77777777" w:rsidR="00423C30" w:rsidRPr="00E0189B" w:rsidRDefault="00423C30" w:rsidP="00DC63BF">
            <w:pPr>
              <w:jc w:val="center"/>
              <w:rPr>
                <w:rFonts w:ascii="Arial" w:eastAsiaTheme="minorHAnsi" w:hAnsi="Arial" w:cs="Arial"/>
                <w:color w:val="000000"/>
                <w:sz w:val="12"/>
                <w:szCs w:val="12"/>
                <w:lang w:eastAsia="en-US"/>
              </w:rPr>
            </w:pPr>
          </w:p>
        </w:tc>
        <w:tc>
          <w:tcPr>
            <w:tcW w:w="8" w:type="pct"/>
            <w:vAlign w:val="center"/>
            <w:hideMark/>
          </w:tcPr>
          <w:p w14:paraId="19127B94" w14:textId="77777777" w:rsidR="00423C30" w:rsidRPr="00E0189B" w:rsidRDefault="00423C30" w:rsidP="00DC63BF">
            <w:pPr>
              <w:jc w:val="center"/>
              <w:rPr>
                <w:rFonts w:ascii="Arial" w:hAnsi="Arial" w:cs="Arial"/>
                <w:sz w:val="12"/>
                <w:szCs w:val="12"/>
                <w:lang w:eastAsia="es-CO"/>
              </w:rPr>
            </w:pPr>
          </w:p>
        </w:tc>
      </w:tr>
      <w:tr w:rsidR="00A56261" w:rsidRPr="00E0189B" w14:paraId="20E150E5" w14:textId="77777777" w:rsidTr="00A56261">
        <w:trPr>
          <w:trHeight w:val="1130"/>
          <w:jc w:val="center"/>
        </w:trPr>
        <w:tc>
          <w:tcPr>
            <w:tcW w:w="127" w:type="pct"/>
            <w:vMerge w:val="restar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411E323B" w14:textId="77777777" w:rsidR="00423C30" w:rsidRPr="00E0189B" w:rsidRDefault="00423C30" w:rsidP="00DC63BF">
            <w:pPr>
              <w:jc w:val="center"/>
              <w:rPr>
                <w:rFonts w:ascii="Arial" w:eastAsiaTheme="minorHAnsi" w:hAnsi="Arial" w:cs="Arial"/>
                <w:color w:val="000000"/>
                <w:sz w:val="12"/>
                <w:szCs w:val="12"/>
                <w:lang w:eastAsia="en-US"/>
              </w:rPr>
            </w:pPr>
            <w:r w:rsidRPr="00E0189B">
              <w:rPr>
                <w:rFonts w:ascii="Arial" w:hAnsi="Arial" w:cs="Arial"/>
                <w:color w:val="000000"/>
                <w:sz w:val="12"/>
                <w:szCs w:val="12"/>
              </w:rPr>
              <w:t>2</w:t>
            </w:r>
          </w:p>
        </w:tc>
        <w:tc>
          <w:tcPr>
            <w:tcW w:w="127"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3E79CD30"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GENERAL</w:t>
            </w:r>
          </w:p>
        </w:tc>
        <w:tc>
          <w:tcPr>
            <w:tcW w:w="127"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61C1766A"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INTERNO</w:t>
            </w:r>
          </w:p>
        </w:tc>
        <w:tc>
          <w:tcPr>
            <w:tcW w:w="126" w:type="pct"/>
            <w:vMerge w:val="restart"/>
            <w:tcBorders>
              <w:top w:val="nil"/>
              <w:left w:val="nil"/>
              <w:bottom w:val="single" w:sz="8" w:space="0" w:color="auto"/>
              <w:right w:val="single" w:sz="8" w:space="0" w:color="auto"/>
            </w:tcBorders>
            <w:shd w:val="clear" w:color="auto" w:fill="B7DEE8"/>
            <w:tcMar>
              <w:top w:w="0" w:type="dxa"/>
              <w:left w:w="70" w:type="dxa"/>
              <w:bottom w:w="0" w:type="dxa"/>
              <w:right w:w="70" w:type="dxa"/>
            </w:tcMar>
            <w:textDirection w:val="btLr"/>
            <w:vAlign w:val="center"/>
            <w:hideMark/>
          </w:tcPr>
          <w:p w14:paraId="55E8A164"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CONTRATACIÓN</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58844DD9"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Operacional</w:t>
            </w:r>
          </w:p>
        </w:tc>
        <w:tc>
          <w:tcPr>
            <w:tcW w:w="377"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6AB5379"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 xml:space="preserve">Incumplimiento de requisitos legales en la celebración y legalización </w:t>
            </w:r>
            <w:proofErr w:type="gramStart"/>
            <w:r w:rsidRPr="00E0189B">
              <w:rPr>
                <w:rFonts w:ascii="Arial" w:hAnsi="Arial" w:cs="Arial"/>
                <w:color w:val="000000"/>
                <w:sz w:val="12"/>
                <w:szCs w:val="12"/>
              </w:rPr>
              <w:t>del contratos</w:t>
            </w:r>
            <w:proofErr w:type="gramEnd"/>
          </w:p>
        </w:tc>
        <w:tc>
          <w:tcPr>
            <w:tcW w:w="405" w:type="pc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5AE3A66"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Investigaciones disciplinarias a los servidores públicos</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1803350C"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POSIBLE (3)</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4E16C69B"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MAYOR (4)</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5ACDF974"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7</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2AE7CC7B"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ALTO</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199C4F65"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CONTRATANTE-CONTRATISTA</w:t>
            </w:r>
          </w:p>
        </w:tc>
        <w:tc>
          <w:tcPr>
            <w:tcW w:w="392"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C9E9ED3"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Revisión por parte del asesor y de la Coordinación de Contratación del cumplimiento de requisitos legales</w:t>
            </w:r>
          </w:p>
        </w:tc>
        <w:tc>
          <w:tcPr>
            <w:tcW w:w="126" w:type="pct"/>
            <w:vMerge w:val="restart"/>
            <w:tcBorders>
              <w:top w:val="nil"/>
              <w:left w:val="nil"/>
              <w:bottom w:val="single" w:sz="8" w:space="0" w:color="auto"/>
              <w:right w:val="single" w:sz="8" w:space="0" w:color="auto"/>
            </w:tcBorders>
            <w:tcMar>
              <w:top w:w="0" w:type="dxa"/>
              <w:left w:w="70" w:type="dxa"/>
              <w:bottom w:w="0" w:type="dxa"/>
              <w:right w:w="70" w:type="dxa"/>
            </w:tcMar>
            <w:textDirection w:val="btLr"/>
            <w:vAlign w:val="center"/>
            <w:hideMark/>
          </w:tcPr>
          <w:p w14:paraId="0C3FC2EC"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RARO (1)</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0525890B"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INSIGNIFICANTE (1)</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0C070C0B"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2</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textDirection w:val="btLr"/>
            <w:vAlign w:val="center"/>
            <w:hideMark/>
          </w:tcPr>
          <w:p w14:paraId="0565B972"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BAJO</w:t>
            </w:r>
          </w:p>
        </w:tc>
        <w:tc>
          <w:tcPr>
            <w:tcW w:w="126"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A880DC7"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SI</w:t>
            </w:r>
          </w:p>
        </w:tc>
        <w:tc>
          <w:tcPr>
            <w:tcW w:w="324"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0854A15"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Contratante</w:t>
            </w:r>
          </w:p>
        </w:tc>
        <w:tc>
          <w:tcPr>
            <w:tcW w:w="364"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477E9B6"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Inicio de la Asesoría del Contrato</w:t>
            </w:r>
          </w:p>
        </w:tc>
        <w:tc>
          <w:tcPr>
            <w:tcW w:w="319"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74DBC0B"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A la firma del contrato</w:t>
            </w:r>
          </w:p>
        </w:tc>
        <w:tc>
          <w:tcPr>
            <w:tcW w:w="552"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C33AC11"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Revisión y aprobación de documentación</w:t>
            </w:r>
          </w:p>
        </w:tc>
        <w:tc>
          <w:tcPr>
            <w:tcW w:w="359"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55CD941"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Previo a la suscripción del contrato y hasta la legalización del mismo.</w:t>
            </w:r>
          </w:p>
          <w:p w14:paraId="56073441" w14:textId="77777777" w:rsidR="00423C30" w:rsidRPr="00E0189B" w:rsidRDefault="00423C30" w:rsidP="00DC63BF">
            <w:pPr>
              <w:rPr>
                <w:rFonts w:ascii="Arial" w:hAnsi="Arial" w:cs="Arial"/>
                <w:sz w:val="12"/>
                <w:szCs w:val="12"/>
              </w:rPr>
            </w:pPr>
          </w:p>
          <w:p w14:paraId="6D6C90CE" w14:textId="77777777" w:rsidR="00423C30" w:rsidRPr="00E0189B" w:rsidRDefault="00423C30" w:rsidP="00DC63BF">
            <w:pPr>
              <w:rPr>
                <w:rFonts w:ascii="Arial" w:hAnsi="Arial" w:cs="Arial"/>
                <w:sz w:val="12"/>
                <w:szCs w:val="12"/>
              </w:rPr>
            </w:pPr>
          </w:p>
          <w:p w14:paraId="78FC1DF4" w14:textId="77777777" w:rsidR="00423C30" w:rsidRPr="00E0189B" w:rsidRDefault="00423C30" w:rsidP="00DC63BF">
            <w:pPr>
              <w:rPr>
                <w:rFonts w:ascii="Arial" w:hAnsi="Arial" w:cs="Arial"/>
                <w:sz w:val="12"/>
                <w:szCs w:val="12"/>
              </w:rPr>
            </w:pPr>
          </w:p>
          <w:p w14:paraId="7B1601DD" w14:textId="77777777" w:rsidR="00423C30" w:rsidRPr="00E0189B" w:rsidRDefault="00423C30" w:rsidP="00DC63BF">
            <w:pPr>
              <w:rPr>
                <w:rFonts w:ascii="Arial" w:hAnsi="Arial" w:cs="Arial"/>
                <w:sz w:val="12"/>
                <w:szCs w:val="12"/>
              </w:rPr>
            </w:pPr>
          </w:p>
          <w:p w14:paraId="16526E9A" w14:textId="77777777" w:rsidR="00423C30" w:rsidRPr="00E0189B" w:rsidRDefault="00423C30" w:rsidP="00DC63BF">
            <w:pPr>
              <w:rPr>
                <w:rFonts w:ascii="Arial" w:hAnsi="Arial" w:cs="Arial"/>
                <w:sz w:val="12"/>
                <w:szCs w:val="12"/>
              </w:rPr>
            </w:pPr>
          </w:p>
          <w:p w14:paraId="7369D266" w14:textId="77777777" w:rsidR="00423C30" w:rsidRPr="00E0189B" w:rsidRDefault="00423C30" w:rsidP="00DC63BF">
            <w:pPr>
              <w:rPr>
                <w:rFonts w:ascii="Arial" w:hAnsi="Arial" w:cs="Arial"/>
                <w:sz w:val="12"/>
                <w:szCs w:val="12"/>
              </w:rPr>
            </w:pPr>
          </w:p>
          <w:p w14:paraId="3DB985B2" w14:textId="77777777" w:rsidR="00423C30" w:rsidRPr="00E0189B" w:rsidRDefault="00423C30" w:rsidP="00DC63BF">
            <w:pPr>
              <w:rPr>
                <w:rFonts w:ascii="Arial" w:hAnsi="Arial" w:cs="Arial"/>
                <w:sz w:val="12"/>
                <w:szCs w:val="12"/>
              </w:rPr>
            </w:pPr>
          </w:p>
          <w:p w14:paraId="114AD436" w14:textId="77777777" w:rsidR="00423C30" w:rsidRPr="00E0189B" w:rsidRDefault="00423C30" w:rsidP="00DC63BF">
            <w:pPr>
              <w:rPr>
                <w:rFonts w:ascii="Arial" w:hAnsi="Arial" w:cs="Arial"/>
                <w:sz w:val="12"/>
                <w:szCs w:val="12"/>
              </w:rPr>
            </w:pPr>
          </w:p>
          <w:p w14:paraId="7EBBC739" w14:textId="77777777" w:rsidR="00423C30" w:rsidRPr="00E0189B" w:rsidRDefault="00423C30" w:rsidP="00DC63BF">
            <w:pPr>
              <w:rPr>
                <w:rFonts w:ascii="Arial" w:hAnsi="Arial" w:cs="Arial"/>
                <w:sz w:val="12"/>
                <w:szCs w:val="12"/>
              </w:rPr>
            </w:pPr>
          </w:p>
          <w:p w14:paraId="04D6CAF9" w14:textId="77777777" w:rsidR="00423C30" w:rsidRPr="00E0189B" w:rsidRDefault="00423C30" w:rsidP="00DC63BF">
            <w:pPr>
              <w:rPr>
                <w:rFonts w:ascii="Arial" w:hAnsi="Arial" w:cs="Arial"/>
                <w:sz w:val="12"/>
                <w:szCs w:val="12"/>
              </w:rPr>
            </w:pPr>
          </w:p>
          <w:p w14:paraId="3F357046" w14:textId="77777777" w:rsidR="00423C30" w:rsidRPr="00E0189B" w:rsidRDefault="00423C30" w:rsidP="00DC63BF">
            <w:pPr>
              <w:rPr>
                <w:rFonts w:ascii="Arial" w:hAnsi="Arial" w:cs="Arial"/>
                <w:sz w:val="12"/>
                <w:szCs w:val="12"/>
              </w:rPr>
            </w:pPr>
          </w:p>
          <w:p w14:paraId="002101A7" w14:textId="77777777" w:rsidR="00423C30" w:rsidRPr="00E0189B" w:rsidRDefault="00423C30" w:rsidP="00DC63BF">
            <w:pPr>
              <w:rPr>
                <w:rFonts w:ascii="Arial" w:hAnsi="Arial" w:cs="Arial"/>
                <w:sz w:val="12"/>
                <w:szCs w:val="12"/>
              </w:rPr>
            </w:pPr>
          </w:p>
          <w:p w14:paraId="0D491D71" w14:textId="77777777" w:rsidR="00423C30" w:rsidRPr="00E0189B" w:rsidRDefault="00423C30" w:rsidP="00DC63BF">
            <w:pPr>
              <w:rPr>
                <w:rFonts w:ascii="Arial" w:hAnsi="Arial" w:cs="Arial"/>
                <w:sz w:val="12"/>
                <w:szCs w:val="12"/>
              </w:rPr>
            </w:pPr>
          </w:p>
          <w:p w14:paraId="48FB2D40" w14:textId="77777777" w:rsidR="00423C30" w:rsidRPr="00E0189B" w:rsidRDefault="00423C30" w:rsidP="00DC63BF">
            <w:pPr>
              <w:rPr>
                <w:rFonts w:ascii="Arial" w:hAnsi="Arial" w:cs="Arial"/>
                <w:sz w:val="12"/>
                <w:szCs w:val="12"/>
              </w:rPr>
            </w:pPr>
          </w:p>
          <w:p w14:paraId="6703D71D" w14:textId="77777777" w:rsidR="00423C30" w:rsidRPr="00E0189B" w:rsidRDefault="00423C30" w:rsidP="00DC63BF">
            <w:pPr>
              <w:rPr>
                <w:rFonts w:ascii="Arial" w:hAnsi="Arial" w:cs="Arial"/>
                <w:sz w:val="12"/>
                <w:szCs w:val="12"/>
              </w:rPr>
            </w:pPr>
          </w:p>
          <w:p w14:paraId="19607384" w14:textId="77777777" w:rsidR="00423C30" w:rsidRPr="00E0189B" w:rsidRDefault="00423C30" w:rsidP="00DC63BF">
            <w:pPr>
              <w:rPr>
                <w:rFonts w:ascii="Arial" w:hAnsi="Arial" w:cs="Arial"/>
                <w:sz w:val="12"/>
                <w:szCs w:val="12"/>
              </w:rPr>
            </w:pPr>
          </w:p>
          <w:p w14:paraId="243C4BB9" w14:textId="77777777" w:rsidR="00423C30" w:rsidRPr="00E0189B" w:rsidRDefault="00423C30" w:rsidP="00DC63BF">
            <w:pPr>
              <w:rPr>
                <w:rFonts w:ascii="Arial" w:hAnsi="Arial" w:cs="Arial"/>
                <w:sz w:val="12"/>
                <w:szCs w:val="12"/>
              </w:rPr>
            </w:pPr>
          </w:p>
          <w:p w14:paraId="3831B799" w14:textId="77777777" w:rsidR="00423C30" w:rsidRPr="00E0189B" w:rsidRDefault="00423C30" w:rsidP="00DC63BF">
            <w:pPr>
              <w:rPr>
                <w:rFonts w:ascii="Arial" w:hAnsi="Arial" w:cs="Arial"/>
                <w:sz w:val="12"/>
                <w:szCs w:val="12"/>
              </w:rPr>
            </w:pPr>
          </w:p>
        </w:tc>
        <w:tc>
          <w:tcPr>
            <w:tcW w:w="8" w:type="pct"/>
            <w:vAlign w:val="center"/>
            <w:hideMark/>
          </w:tcPr>
          <w:p w14:paraId="665D35AE" w14:textId="77777777" w:rsidR="00423C30" w:rsidRPr="00E0189B" w:rsidRDefault="00423C30" w:rsidP="00DC63BF">
            <w:pPr>
              <w:jc w:val="center"/>
              <w:rPr>
                <w:rFonts w:ascii="Arial" w:hAnsi="Arial" w:cs="Arial"/>
                <w:color w:val="000000"/>
                <w:sz w:val="12"/>
                <w:szCs w:val="12"/>
              </w:rPr>
            </w:pPr>
          </w:p>
        </w:tc>
      </w:tr>
      <w:tr w:rsidR="00423C30" w:rsidRPr="00E0189B" w14:paraId="537B596A" w14:textId="77777777" w:rsidTr="00A56261">
        <w:trPr>
          <w:trHeight w:val="393"/>
          <w:jc w:val="center"/>
        </w:trPr>
        <w:tc>
          <w:tcPr>
            <w:tcW w:w="127" w:type="pct"/>
            <w:vMerge/>
            <w:tcBorders>
              <w:top w:val="nil"/>
              <w:left w:val="single" w:sz="8" w:space="0" w:color="auto"/>
              <w:bottom w:val="single" w:sz="8" w:space="0" w:color="auto"/>
              <w:right w:val="single" w:sz="8" w:space="0" w:color="auto"/>
            </w:tcBorders>
            <w:vAlign w:val="center"/>
            <w:hideMark/>
          </w:tcPr>
          <w:p w14:paraId="7EE91E41"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auto"/>
              <w:right w:val="single" w:sz="8" w:space="0" w:color="auto"/>
            </w:tcBorders>
            <w:vAlign w:val="center"/>
            <w:hideMark/>
          </w:tcPr>
          <w:p w14:paraId="503AA53D"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auto"/>
              <w:right w:val="single" w:sz="8" w:space="0" w:color="auto"/>
            </w:tcBorders>
            <w:vAlign w:val="center"/>
            <w:hideMark/>
          </w:tcPr>
          <w:p w14:paraId="74E1F84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1BFF14A3"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23C77E78"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nil"/>
              <w:left w:val="nil"/>
              <w:bottom w:val="single" w:sz="8" w:space="0" w:color="auto"/>
              <w:right w:val="single" w:sz="8" w:space="0" w:color="auto"/>
            </w:tcBorders>
            <w:vAlign w:val="center"/>
            <w:hideMark/>
          </w:tcPr>
          <w:p w14:paraId="374B7F7C"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666933C" w14:textId="77777777" w:rsidR="00423C30" w:rsidRPr="00E0189B" w:rsidRDefault="00423C30" w:rsidP="00DC63BF">
            <w:pPr>
              <w:jc w:val="center"/>
              <w:rPr>
                <w:rFonts w:ascii="Arial" w:eastAsiaTheme="minorHAnsi" w:hAnsi="Arial" w:cs="Arial"/>
                <w:color w:val="000000"/>
                <w:sz w:val="12"/>
                <w:szCs w:val="12"/>
                <w:lang w:eastAsia="en-US"/>
              </w:rPr>
            </w:pPr>
            <w:r w:rsidRPr="00E0189B">
              <w:rPr>
                <w:rFonts w:ascii="Arial" w:hAnsi="Arial" w:cs="Arial"/>
                <w:color w:val="000000"/>
                <w:sz w:val="12"/>
                <w:szCs w:val="12"/>
              </w:rPr>
              <w:t>Inhabilidades para contratar a los oferentes</w:t>
            </w:r>
          </w:p>
        </w:tc>
        <w:tc>
          <w:tcPr>
            <w:tcW w:w="126" w:type="pct"/>
            <w:vMerge/>
            <w:tcBorders>
              <w:top w:val="nil"/>
              <w:left w:val="nil"/>
              <w:bottom w:val="single" w:sz="8" w:space="0" w:color="auto"/>
              <w:right w:val="single" w:sz="8" w:space="0" w:color="auto"/>
            </w:tcBorders>
            <w:vAlign w:val="center"/>
            <w:hideMark/>
          </w:tcPr>
          <w:p w14:paraId="082B40D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7E622122"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159E10B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6BF2E2D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5FF42C36"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510E20" w14:textId="09845594"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 xml:space="preserve">Entrega de la totalidad de los documentos del listado de requisitos para el trámite de contratos de </w:t>
            </w:r>
            <w:r w:rsidR="00595EAA" w:rsidRPr="00E0189B">
              <w:rPr>
                <w:rFonts w:ascii="Arial" w:hAnsi="Arial" w:cs="Arial"/>
                <w:color w:val="000000"/>
                <w:sz w:val="12"/>
                <w:szCs w:val="12"/>
              </w:rPr>
              <w:t>P</w:t>
            </w:r>
            <w:r w:rsidRPr="00E0189B">
              <w:rPr>
                <w:rFonts w:ascii="Arial" w:hAnsi="Arial" w:cs="Arial"/>
                <w:color w:val="000000"/>
                <w:sz w:val="12"/>
                <w:szCs w:val="12"/>
              </w:rPr>
              <w:t xml:space="preserve">restación </w:t>
            </w:r>
            <w:r w:rsidRPr="00E0189B">
              <w:rPr>
                <w:rFonts w:ascii="Arial" w:hAnsi="Arial" w:cs="Arial"/>
                <w:color w:val="000000"/>
                <w:sz w:val="12"/>
                <w:szCs w:val="12"/>
              </w:rPr>
              <w:lastRenderedPageBreak/>
              <w:t xml:space="preserve">de </w:t>
            </w:r>
            <w:r w:rsidR="00595EAA" w:rsidRPr="00E0189B">
              <w:rPr>
                <w:rFonts w:ascii="Arial" w:hAnsi="Arial" w:cs="Arial"/>
                <w:color w:val="000000"/>
                <w:sz w:val="12"/>
                <w:szCs w:val="12"/>
              </w:rPr>
              <w:t>S</w:t>
            </w:r>
            <w:r w:rsidRPr="00E0189B">
              <w:rPr>
                <w:rFonts w:ascii="Arial" w:hAnsi="Arial" w:cs="Arial"/>
                <w:color w:val="000000"/>
                <w:sz w:val="12"/>
                <w:szCs w:val="12"/>
              </w:rPr>
              <w:t xml:space="preserve">ervicios </w:t>
            </w:r>
            <w:r w:rsidR="00595EAA" w:rsidRPr="00E0189B">
              <w:rPr>
                <w:rFonts w:ascii="Arial" w:hAnsi="Arial" w:cs="Arial"/>
                <w:color w:val="000000"/>
                <w:sz w:val="12"/>
                <w:szCs w:val="12"/>
              </w:rPr>
              <w:t>P</w:t>
            </w:r>
            <w:r w:rsidRPr="00E0189B">
              <w:rPr>
                <w:rFonts w:ascii="Arial" w:hAnsi="Arial" w:cs="Arial"/>
                <w:color w:val="000000"/>
                <w:sz w:val="12"/>
                <w:szCs w:val="12"/>
              </w:rPr>
              <w:t xml:space="preserve">rofesionales y de </w:t>
            </w:r>
            <w:r w:rsidR="00595EAA" w:rsidRPr="00E0189B">
              <w:rPr>
                <w:rFonts w:ascii="Arial" w:hAnsi="Arial" w:cs="Arial"/>
                <w:color w:val="000000"/>
                <w:sz w:val="12"/>
                <w:szCs w:val="12"/>
              </w:rPr>
              <w:t>A</w:t>
            </w:r>
            <w:r w:rsidRPr="00E0189B">
              <w:rPr>
                <w:rFonts w:ascii="Arial" w:hAnsi="Arial" w:cs="Arial"/>
                <w:color w:val="000000"/>
                <w:sz w:val="12"/>
                <w:szCs w:val="12"/>
              </w:rPr>
              <w:t xml:space="preserve">poyo a la </w:t>
            </w:r>
            <w:r w:rsidR="00595EAA" w:rsidRPr="00E0189B">
              <w:rPr>
                <w:rFonts w:ascii="Arial" w:hAnsi="Arial" w:cs="Arial"/>
                <w:color w:val="000000"/>
                <w:sz w:val="12"/>
                <w:szCs w:val="12"/>
              </w:rPr>
              <w:t>G</w:t>
            </w:r>
            <w:r w:rsidRPr="00E0189B">
              <w:rPr>
                <w:rFonts w:ascii="Arial" w:hAnsi="Arial" w:cs="Arial"/>
                <w:color w:val="000000"/>
                <w:sz w:val="12"/>
                <w:szCs w:val="12"/>
              </w:rPr>
              <w:t>estión- etapa precontractual</w:t>
            </w:r>
          </w:p>
        </w:tc>
        <w:tc>
          <w:tcPr>
            <w:tcW w:w="126" w:type="pct"/>
            <w:vMerge/>
            <w:tcBorders>
              <w:top w:val="nil"/>
              <w:left w:val="nil"/>
              <w:bottom w:val="single" w:sz="8" w:space="0" w:color="auto"/>
              <w:right w:val="single" w:sz="8" w:space="0" w:color="auto"/>
            </w:tcBorders>
            <w:vAlign w:val="center"/>
            <w:hideMark/>
          </w:tcPr>
          <w:p w14:paraId="0197BACB"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34E5B711"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6BACDF4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61FF1699"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1212E5CB"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nil"/>
              <w:left w:val="nil"/>
              <w:bottom w:val="single" w:sz="8" w:space="0" w:color="auto"/>
              <w:right w:val="single" w:sz="8" w:space="0" w:color="auto"/>
            </w:tcBorders>
            <w:vAlign w:val="center"/>
            <w:hideMark/>
          </w:tcPr>
          <w:p w14:paraId="7A065A09"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nil"/>
              <w:left w:val="nil"/>
              <w:bottom w:val="single" w:sz="8" w:space="0" w:color="auto"/>
              <w:right w:val="single" w:sz="8" w:space="0" w:color="auto"/>
            </w:tcBorders>
            <w:vAlign w:val="center"/>
            <w:hideMark/>
          </w:tcPr>
          <w:p w14:paraId="60B8FB6F" w14:textId="77777777" w:rsidR="00423C30" w:rsidRPr="00E0189B" w:rsidRDefault="00423C30" w:rsidP="00DC63BF">
            <w:pPr>
              <w:jc w:val="center"/>
              <w:rPr>
                <w:rFonts w:ascii="Arial" w:eastAsiaTheme="minorHAnsi" w:hAnsi="Arial" w:cs="Arial"/>
                <w:color w:val="000000"/>
                <w:sz w:val="12"/>
                <w:szCs w:val="12"/>
                <w:lang w:eastAsia="en-US"/>
              </w:rPr>
            </w:pPr>
          </w:p>
        </w:tc>
        <w:tc>
          <w:tcPr>
            <w:tcW w:w="319" w:type="pct"/>
            <w:vMerge/>
            <w:tcBorders>
              <w:top w:val="nil"/>
              <w:left w:val="nil"/>
              <w:bottom w:val="single" w:sz="8" w:space="0" w:color="auto"/>
              <w:right w:val="single" w:sz="8" w:space="0" w:color="auto"/>
            </w:tcBorders>
            <w:vAlign w:val="center"/>
            <w:hideMark/>
          </w:tcPr>
          <w:p w14:paraId="3392CE61" w14:textId="77777777" w:rsidR="00423C30" w:rsidRPr="00E0189B" w:rsidRDefault="00423C30" w:rsidP="00DC63BF">
            <w:pPr>
              <w:jc w:val="center"/>
              <w:rPr>
                <w:rFonts w:ascii="Arial" w:eastAsiaTheme="minorHAnsi" w:hAnsi="Arial" w:cs="Arial"/>
                <w:color w:val="000000"/>
                <w:sz w:val="12"/>
                <w:szCs w:val="12"/>
                <w:lang w:eastAsia="en-US"/>
              </w:rPr>
            </w:pPr>
          </w:p>
        </w:tc>
        <w:tc>
          <w:tcPr>
            <w:tcW w:w="552" w:type="pct"/>
            <w:vMerge/>
            <w:tcBorders>
              <w:top w:val="nil"/>
              <w:left w:val="nil"/>
              <w:bottom w:val="single" w:sz="8" w:space="0" w:color="auto"/>
              <w:right w:val="single" w:sz="8" w:space="0" w:color="auto"/>
            </w:tcBorders>
            <w:vAlign w:val="center"/>
            <w:hideMark/>
          </w:tcPr>
          <w:p w14:paraId="22043F26" w14:textId="77777777" w:rsidR="00423C30" w:rsidRPr="00E0189B" w:rsidRDefault="00423C30" w:rsidP="00DC63BF">
            <w:pPr>
              <w:jc w:val="center"/>
              <w:rPr>
                <w:rFonts w:ascii="Arial" w:eastAsiaTheme="minorHAnsi" w:hAnsi="Arial" w:cs="Arial"/>
                <w:color w:val="000000"/>
                <w:sz w:val="12"/>
                <w:szCs w:val="12"/>
                <w:lang w:eastAsia="en-US"/>
              </w:rPr>
            </w:pPr>
          </w:p>
        </w:tc>
        <w:tc>
          <w:tcPr>
            <w:tcW w:w="359" w:type="pct"/>
            <w:vMerge/>
            <w:tcBorders>
              <w:top w:val="nil"/>
              <w:left w:val="nil"/>
              <w:bottom w:val="single" w:sz="8" w:space="0" w:color="auto"/>
              <w:right w:val="single" w:sz="8" w:space="0" w:color="auto"/>
            </w:tcBorders>
            <w:vAlign w:val="center"/>
            <w:hideMark/>
          </w:tcPr>
          <w:p w14:paraId="17F75B77" w14:textId="77777777" w:rsidR="00423C30" w:rsidRPr="00E0189B" w:rsidRDefault="00423C30" w:rsidP="00DC63BF">
            <w:pPr>
              <w:jc w:val="center"/>
              <w:rPr>
                <w:rFonts w:ascii="Arial" w:eastAsiaTheme="minorHAnsi" w:hAnsi="Arial" w:cs="Arial"/>
                <w:color w:val="000000"/>
                <w:sz w:val="12"/>
                <w:szCs w:val="12"/>
                <w:lang w:eastAsia="en-US"/>
              </w:rPr>
            </w:pPr>
          </w:p>
        </w:tc>
        <w:tc>
          <w:tcPr>
            <w:tcW w:w="8" w:type="pct"/>
            <w:vAlign w:val="center"/>
            <w:hideMark/>
          </w:tcPr>
          <w:p w14:paraId="077CA2B9" w14:textId="77777777" w:rsidR="00423C30" w:rsidRPr="00E0189B" w:rsidRDefault="00423C30" w:rsidP="00DC63BF">
            <w:pPr>
              <w:jc w:val="center"/>
              <w:rPr>
                <w:rFonts w:ascii="Arial" w:hAnsi="Arial" w:cs="Arial"/>
                <w:color w:val="000000"/>
                <w:sz w:val="12"/>
                <w:szCs w:val="12"/>
              </w:rPr>
            </w:pPr>
          </w:p>
        </w:tc>
      </w:tr>
      <w:tr w:rsidR="00423C30" w:rsidRPr="00E0189B" w14:paraId="206BB6C4" w14:textId="77777777" w:rsidTr="00A56261">
        <w:trPr>
          <w:trHeight w:val="1158"/>
          <w:jc w:val="center"/>
        </w:trPr>
        <w:tc>
          <w:tcPr>
            <w:tcW w:w="127" w:type="pct"/>
            <w:vMerge/>
            <w:tcBorders>
              <w:top w:val="nil"/>
              <w:left w:val="single" w:sz="8" w:space="0" w:color="auto"/>
              <w:bottom w:val="single" w:sz="8" w:space="0" w:color="auto"/>
              <w:right w:val="single" w:sz="8" w:space="0" w:color="auto"/>
            </w:tcBorders>
            <w:vAlign w:val="center"/>
            <w:hideMark/>
          </w:tcPr>
          <w:p w14:paraId="3E2218EA"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auto"/>
              <w:right w:val="single" w:sz="8" w:space="0" w:color="auto"/>
            </w:tcBorders>
            <w:vAlign w:val="center"/>
            <w:hideMark/>
          </w:tcPr>
          <w:p w14:paraId="3D22A7F1"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auto"/>
              <w:right w:val="single" w:sz="8" w:space="0" w:color="auto"/>
            </w:tcBorders>
            <w:vAlign w:val="center"/>
            <w:hideMark/>
          </w:tcPr>
          <w:p w14:paraId="7591A7B5"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6FDBBED1"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5C343FB3"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nil"/>
              <w:left w:val="nil"/>
              <w:bottom w:val="single" w:sz="8" w:space="0" w:color="auto"/>
              <w:right w:val="single" w:sz="8" w:space="0" w:color="auto"/>
            </w:tcBorders>
            <w:vAlign w:val="center"/>
            <w:hideMark/>
          </w:tcPr>
          <w:p w14:paraId="5B7CA5E5"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vMerge/>
            <w:tcBorders>
              <w:top w:val="nil"/>
              <w:left w:val="nil"/>
              <w:bottom w:val="single" w:sz="8" w:space="0" w:color="auto"/>
              <w:right w:val="single" w:sz="8" w:space="0" w:color="auto"/>
            </w:tcBorders>
            <w:vAlign w:val="center"/>
            <w:hideMark/>
          </w:tcPr>
          <w:p w14:paraId="57F5234C"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72580408"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359F968D"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465F6B93"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55AEC3C3"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2C98F61E"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26B46B" w14:textId="77777777" w:rsidR="00423C30" w:rsidRPr="00E0189B" w:rsidRDefault="00423C30" w:rsidP="00DC63BF">
            <w:pPr>
              <w:jc w:val="center"/>
              <w:rPr>
                <w:rFonts w:ascii="Arial" w:eastAsiaTheme="minorHAnsi" w:hAnsi="Arial" w:cs="Arial"/>
                <w:color w:val="000000"/>
                <w:sz w:val="12"/>
                <w:szCs w:val="12"/>
                <w:lang w:eastAsia="en-US"/>
              </w:rPr>
            </w:pPr>
            <w:r w:rsidRPr="00E0189B">
              <w:rPr>
                <w:rFonts w:ascii="Arial" w:hAnsi="Arial" w:cs="Arial"/>
                <w:color w:val="000000"/>
                <w:sz w:val="12"/>
                <w:szCs w:val="12"/>
              </w:rPr>
              <w:t>Verificación de la existencia del documento en el que consta el registro presupuestal expedido por parte de la Subdirección Financiera al responsable de la legalización del contrato</w:t>
            </w:r>
          </w:p>
        </w:tc>
        <w:tc>
          <w:tcPr>
            <w:tcW w:w="126" w:type="pct"/>
            <w:vMerge/>
            <w:tcBorders>
              <w:top w:val="nil"/>
              <w:left w:val="nil"/>
              <w:bottom w:val="single" w:sz="8" w:space="0" w:color="auto"/>
              <w:right w:val="single" w:sz="8" w:space="0" w:color="auto"/>
            </w:tcBorders>
            <w:vAlign w:val="center"/>
            <w:hideMark/>
          </w:tcPr>
          <w:p w14:paraId="7EE42656"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119FBDA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383BD616"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6A90CDB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50313A34"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nil"/>
              <w:left w:val="nil"/>
              <w:bottom w:val="single" w:sz="8" w:space="0" w:color="auto"/>
              <w:right w:val="single" w:sz="8" w:space="0" w:color="auto"/>
            </w:tcBorders>
            <w:vAlign w:val="center"/>
            <w:hideMark/>
          </w:tcPr>
          <w:p w14:paraId="0B92AA5F"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nil"/>
              <w:left w:val="nil"/>
              <w:bottom w:val="single" w:sz="8" w:space="0" w:color="auto"/>
              <w:right w:val="single" w:sz="8" w:space="0" w:color="auto"/>
            </w:tcBorders>
            <w:vAlign w:val="center"/>
            <w:hideMark/>
          </w:tcPr>
          <w:p w14:paraId="149EAAF2" w14:textId="77777777" w:rsidR="00423C30" w:rsidRPr="00E0189B" w:rsidRDefault="00423C30" w:rsidP="00DC63BF">
            <w:pPr>
              <w:jc w:val="center"/>
              <w:rPr>
                <w:rFonts w:ascii="Arial" w:eastAsiaTheme="minorHAnsi" w:hAnsi="Arial" w:cs="Arial"/>
                <w:color w:val="000000"/>
                <w:sz w:val="12"/>
                <w:szCs w:val="12"/>
                <w:lang w:eastAsia="en-US"/>
              </w:rPr>
            </w:pPr>
          </w:p>
        </w:tc>
        <w:tc>
          <w:tcPr>
            <w:tcW w:w="319" w:type="pct"/>
            <w:vMerge/>
            <w:tcBorders>
              <w:top w:val="nil"/>
              <w:left w:val="nil"/>
              <w:bottom w:val="single" w:sz="8" w:space="0" w:color="auto"/>
              <w:right w:val="single" w:sz="8" w:space="0" w:color="auto"/>
            </w:tcBorders>
            <w:vAlign w:val="center"/>
            <w:hideMark/>
          </w:tcPr>
          <w:p w14:paraId="2610D4BE" w14:textId="77777777" w:rsidR="00423C30" w:rsidRPr="00E0189B" w:rsidRDefault="00423C30" w:rsidP="00DC63BF">
            <w:pPr>
              <w:jc w:val="center"/>
              <w:rPr>
                <w:rFonts w:ascii="Arial" w:eastAsiaTheme="minorHAnsi" w:hAnsi="Arial" w:cs="Arial"/>
                <w:color w:val="000000"/>
                <w:sz w:val="12"/>
                <w:szCs w:val="12"/>
                <w:lang w:eastAsia="en-US"/>
              </w:rPr>
            </w:pPr>
          </w:p>
        </w:tc>
        <w:tc>
          <w:tcPr>
            <w:tcW w:w="552" w:type="pct"/>
            <w:vMerge/>
            <w:tcBorders>
              <w:top w:val="nil"/>
              <w:left w:val="nil"/>
              <w:bottom w:val="single" w:sz="8" w:space="0" w:color="auto"/>
              <w:right w:val="single" w:sz="8" w:space="0" w:color="auto"/>
            </w:tcBorders>
            <w:vAlign w:val="center"/>
            <w:hideMark/>
          </w:tcPr>
          <w:p w14:paraId="6EBE33CB" w14:textId="77777777" w:rsidR="00423C30" w:rsidRPr="00E0189B" w:rsidRDefault="00423C30" w:rsidP="00DC63BF">
            <w:pPr>
              <w:jc w:val="center"/>
              <w:rPr>
                <w:rFonts w:ascii="Arial" w:eastAsiaTheme="minorHAnsi" w:hAnsi="Arial" w:cs="Arial"/>
                <w:color w:val="000000"/>
                <w:sz w:val="12"/>
                <w:szCs w:val="12"/>
                <w:lang w:eastAsia="en-US"/>
              </w:rPr>
            </w:pPr>
          </w:p>
        </w:tc>
        <w:tc>
          <w:tcPr>
            <w:tcW w:w="359" w:type="pct"/>
            <w:vMerge/>
            <w:tcBorders>
              <w:top w:val="nil"/>
              <w:left w:val="nil"/>
              <w:bottom w:val="single" w:sz="8" w:space="0" w:color="auto"/>
              <w:right w:val="single" w:sz="8" w:space="0" w:color="auto"/>
            </w:tcBorders>
            <w:vAlign w:val="center"/>
            <w:hideMark/>
          </w:tcPr>
          <w:p w14:paraId="11D5EA7C" w14:textId="77777777" w:rsidR="00423C30" w:rsidRPr="00E0189B" w:rsidRDefault="00423C30" w:rsidP="00DC63BF">
            <w:pPr>
              <w:jc w:val="center"/>
              <w:rPr>
                <w:rFonts w:ascii="Arial" w:eastAsiaTheme="minorHAnsi" w:hAnsi="Arial" w:cs="Arial"/>
                <w:color w:val="000000"/>
                <w:sz w:val="12"/>
                <w:szCs w:val="12"/>
                <w:lang w:eastAsia="en-US"/>
              </w:rPr>
            </w:pPr>
          </w:p>
        </w:tc>
        <w:tc>
          <w:tcPr>
            <w:tcW w:w="8" w:type="pct"/>
            <w:vAlign w:val="center"/>
            <w:hideMark/>
          </w:tcPr>
          <w:p w14:paraId="569154B6" w14:textId="77777777" w:rsidR="00423C30" w:rsidRPr="00E0189B" w:rsidRDefault="00423C30" w:rsidP="00DC63BF">
            <w:pPr>
              <w:jc w:val="center"/>
              <w:rPr>
                <w:rFonts w:ascii="Arial" w:hAnsi="Arial" w:cs="Arial"/>
                <w:color w:val="000000"/>
                <w:sz w:val="12"/>
                <w:szCs w:val="12"/>
              </w:rPr>
            </w:pPr>
          </w:p>
        </w:tc>
      </w:tr>
      <w:tr w:rsidR="00A56261" w:rsidRPr="00E0189B" w14:paraId="632D64C8" w14:textId="77777777" w:rsidTr="00A56261">
        <w:trPr>
          <w:trHeight w:val="367"/>
          <w:jc w:val="center"/>
        </w:trPr>
        <w:tc>
          <w:tcPr>
            <w:tcW w:w="127" w:type="pct"/>
            <w:vMerge w:val="restart"/>
            <w:tcBorders>
              <w:top w:val="nil"/>
              <w:left w:val="single" w:sz="8" w:space="0" w:color="auto"/>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5F4F3F37" w14:textId="77777777" w:rsidR="00423C30" w:rsidRPr="00E0189B" w:rsidRDefault="00423C30" w:rsidP="00DC63BF">
            <w:pPr>
              <w:jc w:val="center"/>
              <w:rPr>
                <w:rFonts w:ascii="Arial" w:eastAsiaTheme="minorHAnsi" w:hAnsi="Arial" w:cs="Arial"/>
                <w:color w:val="000000"/>
                <w:sz w:val="12"/>
                <w:szCs w:val="12"/>
                <w:lang w:eastAsia="en-US"/>
              </w:rPr>
            </w:pPr>
            <w:r w:rsidRPr="00E0189B">
              <w:rPr>
                <w:rFonts w:ascii="Arial" w:hAnsi="Arial" w:cs="Arial"/>
                <w:color w:val="000000"/>
                <w:sz w:val="12"/>
                <w:szCs w:val="12"/>
              </w:rPr>
              <w:t>3</w:t>
            </w:r>
          </w:p>
        </w:tc>
        <w:tc>
          <w:tcPr>
            <w:tcW w:w="127"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7E38FBCA"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GENERAL</w:t>
            </w:r>
          </w:p>
        </w:tc>
        <w:tc>
          <w:tcPr>
            <w:tcW w:w="127"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6B207A47"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EXTERNO</w:t>
            </w:r>
          </w:p>
        </w:tc>
        <w:tc>
          <w:tcPr>
            <w:tcW w:w="126" w:type="pct"/>
            <w:vMerge w:val="restart"/>
            <w:tcBorders>
              <w:top w:val="nil"/>
              <w:left w:val="nil"/>
              <w:bottom w:val="single" w:sz="8" w:space="0" w:color="000000"/>
              <w:right w:val="single" w:sz="8" w:space="0" w:color="auto"/>
            </w:tcBorders>
            <w:shd w:val="clear" w:color="auto" w:fill="B7DEE8"/>
            <w:tcMar>
              <w:top w:w="0" w:type="dxa"/>
              <w:left w:w="70" w:type="dxa"/>
              <w:bottom w:w="0" w:type="dxa"/>
              <w:right w:w="70" w:type="dxa"/>
            </w:tcMar>
            <w:textDirection w:val="btLr"/>
            <w:vAlign w:val="center"/>
            <w:hideMark/>
          </w:tcPr>
          <w:p w14:paraId="57FFE669" w14:textId="7BDC3890" w:rsidR="00423C30" w:rsidRPr="00E0189B" w:rsidRDefault="007B35E4" w:rsidP="00DC63BF">
            <w:pPr>
              <w:jc w:val="center"/>
              <w:rPr>
                <w:rFonts w:ascii="Arial" w:hAnsi="Arial" w:cs="Arial"/>
                <w:color w:val="000000"/>
                <w:sz w:val="12"/>
                <w:szCs w:val="12"/>
              </w:rPr>
            </w:pPr>
            <w:r w:rsidRPr="00E0189B">
              <w:rPr>
                <w:rFonts w:ascii="Arial" w:hAnsi="Arial" w:cs="Arial"/>
                <w:color w:val="000000"/>
                <w:sz w:val="12"/>
                <w:szCs w:val="12"/>
              </w:rPr>
              <w:t>CONTRATACIÓN</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0F372449"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FINANCIERO</w:t>
            </w:r>
          </w:p>
        </w:tc>
        <w:tc>
          <w:tcPr>
            <w:tcW w:w="377"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5177CBB3" w14:textId="473BA6B4"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 xml:space="preserve">Presentación tardía de las garantías que debe constituir el contratista a favor de la </w:t>
            </w:r>
            <w:r w:rsidR="001944AA" w:rsidRPr="00E0189B">
              <w:rPr>
                <w:rFonts w:ascii="Arial" w:hAnsi="Arial" w:cs="Arial"/>
                <w:color w:val="000000" w:themeColor="text1"/>
                <w:sz w:val="12"/>
                <w:szCs w:val="12"/>
              </w:rPr>
              <w:t>E</w:t>
            </w:r>
            <w:r w:rsidRPr="00E0189B">
              <w:rPr>
                <w:rFonts w:ascii="Arial" w:hAnsi="Arial" w:cs="Arial"/>
                <w:color w:val="000000" w:themeColor="text1"/>
                <w:sz w:val="12"/>
                <w:szCs w:val="12"/>
              </w:rPr>
              <w:t>ntidad</w:t>
            </w:r>
          </w:p>
        </w:tc>
        <w:tc>
          <w:tcPr>
            <w:tcW w:w="405" w:type="pc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BCE814B"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Demoras en el inicio de la ejecución contractual</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3C431055"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POSIBLE (3)</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73D670E8"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MAYOR (4)</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04B660EE"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7</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63B14C9F"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ALTO</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23D55883"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CONTRATISTA</w:t>
            </w:r>
          </w:p>
        </w:tc>
        <w:tc>
          <w:tcPr>
            <w:tcW w:w="392" w:type="pct"/>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4AB170E2" w14:textId="735FC19F"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 xml:space="preserve">Seguimiento por parte del abogado del Grupo </w:t>
            </w:r>
            <w:r w:rsidR="007B35E4" w:rsidRPr="00E0189B">
              <w:rPr>
                <w:rFonts w:ascii="Arial" w:hAnsi="Arial" w:cs="Arial"/>
                <w:color w:val="000000" w:themeColor="text1"/>
                <w:sz w:val="12"/>
                <w:szCs w:val="12"/>
              </w:rPr>
              <w:t>Procesos Contractuales</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14445908"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RARO (1)</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1D1853F6"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MAYOR I (4)</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4959C5DB"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5</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textDirection w:val="btLr"/>
            <w:vAlign w:val="center"/>
            <w:hideMark/>
          </w:tcPr>
          <w:p w14:paraId="140832F6"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MEDIO</w:t>
            </w:r>
          </w:p>
        </w:tc>
        <w:tc>
          <w:tcPr>
            <w:tcW w:w="126"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1997B706" w14:textId="77777777" w:rsidR="00423C30" w:rsidRPr="00E0189B" w:rsidRDefault="00423C30" w:rsidP="00DC63BF">
            <w:pPr>
              <w:jc w:val="center"/>
              <w:rPr>
                <w:rFonts w:ascii="Arial" w:hAnsi="Arial" w:cs="Arial"/>
                <w:color w:val="000000" w:themeColor="text1"/>
                <w:sz w:val="12"/>
                <w:szCs w:val="12"/>
              </w:rPr>
            </w:pPr>
            <w:r w:rsidRPr="00E0189B">
              <w:rPr>
                <w:rFonts w:ascii="Arial" w:hAnsi="Arial" w:cs="Arial"/>
                <w:color w:val="000000" w:themeColor="text1"/>
                <w:sz w:val="12"/>
                <w:szCs w:val="12"/>
              </w:rPr>
              <w:t>SI</w:t>
            </w:r>
          </w:p>
        </w:tc>
        <w:tc>
          <w:tcPr>
            <w:tcW w:w="324"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6C5528BC"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Contratante</w:t>
            </w:r>
          </w:p>
        </w:tc>
        <w:tc>
          <w:tcPr>
            <w:tcW w:w="364" w:type="pct"/>
            <w:vMerge w:val="restart"/>
            <w:tcBorders>
              <w:top w:val="nil"/>
              <w:left w:val="nil"/>
              <w:bottom w:val="single" w:sz="8" w:space="0" w:color="000000"/>
              <w:right w:val="single" w:sz="8" w:space="0" w:color="auto"/>
            </w:tcBorders>
            <w:tcMar>
              <w:top w:w="0" w:type="dxa"/>
              <w:left w:w="70" w:type="dxa"/>
              <w:bottom w:w="0" w:type="dxa"/>
              <w:right w:w="70" w:type="dxa"/>
            </w:tcMar>
            <w:vAlign w:val="center"/>
            <w:hideMark/>
          </w:tcPr>
          <w:p w14:paraId="1A08A00C" w14:textId="77777777" w:rsidR="00423C30" w:rsidRPr="00E0189B" w:rsidRDefault="00423C30" w:rsidP="00DC63BF">
            <w:pPr>
              <w:jc w:val="center"/>
              <w:rPr>
                <w:rFonts w:ascii="Arial" w:hAnsi="Arial" w:cs="Arial"/>
                <w:color w:val="FF0000"/>
                <w:sz w:val="12"/>
                <w:szCs w:val="12"/>
              </w:rPr>
            </w:pPr>
            <w:r w:rsidRPr="00E0189B">
              <w:rPr>
                <w:rFonts w:ascii="Arial" w:hAnsi="Arial" w:cs="Arial"/>
                <w:sz w:val="12"/>
                <w:szCs w:val="12"/>
              </w:rPr>
              <w:t>A partir de la Suscripción del Contrato</w:t>
            </w:r>
          </w:p>
        </w:tc>
        <w:tc>
          <w:tcPr>
            <w:tcW w:w="319" w:type="pct"/>
            <w:vMerge w:val="restart"/>
            <w:tcBorders>
              <w:top w:val="nil"/>
              <w:left w:val="nil"/>
              <w:bottom w:val="single" w:sz="8" w:space="0" w:color="000000"/>
              <w:right w:val="single" w:sz="8" w:space="0" w:color="auto"/>
            </w:tcBorders>
            <w:shd w:val="clear" w:color="auto" w:fill="FFFFFF"/>
            <w:tcMar>
              <w:top w:w="0" w:type="dxa"/>
              <w:left w:w="70" w:type="dxa"/>
              <w:bottom w:w="0" w:type="dxa"/>
              <w:right w:w="70" w:type="dxa"/>
            </w:tcMar>
            <w:vAlign w:val="center"/>
            <w:hideMark/>
          </w:tcPr>
          <w:p w14:paraId="57F0A7A0"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Firma de documento mediante el cual se aprueban las garantías</w:t>
            </w:r>
          </w:p>
        </w:tc>
        <w:tc>
          <w:tcPr>
            <w:tcW w:w="552"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65B98F7"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Seguimiento en la etapa de legalización de los contratos y los trámites contractuales derivados de los mismos</w:t>
            </w:r>
          </w:p>
        </w:tc>
        <w:tc>
          <w:tcPr>
            <w:tcW w:w="359" w:type="pct"/>
            <w:vMerge w:val="restar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3080E87"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Desde la remisión del contrato al contratista para la constitución de las garantías y hasta la aprobación de las mismas.</w:t>
            </w:r>
          </w:p>
        </w:tc>
        <w:tc>
          <w:tcPr>
            <w:tcW w:w="8" w:type="pct"/>
            <w:vAlign w:val="center"/>
            <w:hideMark/>
          </w:tcPr>
          <w:p w14:paraId="27221FDF" w14:textId="77777777" w:rsidR="00423C30" w:rsidRPr="00E0189B" w:rsidRDefault="00423C30" w:rsidP="00DC63BF">
            <w:pPr>
              <w:jc w:val="center"/>
              <w:rPr>
                <w:rFonts w:ascii="Arial" w:hAnsi="Arial" w:cs="Arial"/>
                <w:color w:val="000000"/>
                <w:sz w:val="12"/>
                <w:szCs w:val="12"/>
              </w:rPr>
            </w:pPr>
          </w:p>
        </w:tc>
      </w:tr>
      <w:tr w:rsidR="00423C30" w:rsidRPr="00E0189B" w14:paraId="7D9CFC68" w14:textId="77777777" w:rsidTr="00A56261">
        <w:trPr>
          <w:trHeight w:val="61"/>
          <w:jc w:val="center"/>
        </w:trPr>
        <w:tc>
          <w:tcPr>
            <w:tcW w:w="127" w:type="pct"/>
            <w:vMerge/>
            <w:tcBorders>
              <w:top w:val="nil"/>
              <w:left w:val="single" w:sz="8" w:space="0" w:color="auto"/>
              <w:bottom w:val="single" w:sz="8" w:space="0" w:color="000000"/>
              <w:right w:val="single" w:sz="8" w:space="0" w:color="auto"/>
            </w:tcBorders>
            <w:vAlign w:val="center"/>
            <w:hideMark/>
          </w:tcPr>
          <w:p w14:paraId="5F804464"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000000"/>
              <w:right w:val="single" w:sz="8" w:space="0" w:color="auto"/>
            </w:tcBorders>
            <w:vAlign w:val="center"/>
            <w:hideMark/>
          </w:tcPr>
          <w:p w14:paraId="56CC9435"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000000"/>
              <w:right w:val="single" w:sz="8" w:space="0" w:color="auto"/>
            </w:tcBorders>
            <w:vAlign w:val="center"/>
            <w:hideMark/>
          </w:tcPr>
          <w:p w14:paraId="015E93F8"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245F34FD"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7380819C"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nil"/>
              <w:left w:val="nil"/>
              <w:bottom w:val="single" w:sz="8" w:space="0" w:color="000000"/>
              <w:right w:val="single" w:sz="8" w:space="0" w:color="auto"/>
            </w:tcBorders>
            <w:vAlign w:val="center"/>
            <w:hideMark/>
          </w:tcPr>
          <w:p w14:paraId="23F92FC1"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9A9B48A" w14:textId="77777777" w:rsidR="00423C30" w:rsidRPr="00E0189B" w:rsidRDefault="00423C30" w:rsidP="00DC63BF">
            <w:pPr>
              <w:jc w:val="center"/>
              <w:rPr>
                <w:rFonts w:ascii="Arial" w:eastAsiaTheme="minorHAnsi" w:hAnsi="Arial" w:cs="Arial"/>
                <w:color w:val="000000"/>
                <w:sz w:val="12"/>
                <w:szCs w:val="12"/>
                <w:lang w:eastAsia="en-US"/>
              </w:rPr>
            </w:pPr>
            <w:r w:rsidRPr="00E0189B">
              <w:rPr>
                <w:rFonts w:ascii="Arial" w:hAnsi="Arial" w:cs="Arial"/>
                <w:color w:val="000000"/>
                <w:sz w:val="12"/>
                <w:szCs w:val="12"/>
              </w:rPr>
              <w:t>Inicio de la ejecución contractual sin el lleno de los requisitos</w:t>
            </w:r>
          </w:p>
        </w:tc>
        <w:tc>
          <w:tcPr>
            <w:tcW w:w="126" w:type="pct"/>
            <w:vMerge/>
            <w:tcBorders>
              <w:top w:val="nil"/>
              <w:left w:val="nil"/>
              <w:bottom w:val="single" w:sz="8" w:space="0" w:color="000000"/>
              <w:right w:val="single" w:sz="8" w:space="0" w:color="auto"/>
            </w:tcBorders>
            <w:vAlign w:val="center"/>
            <w:hideMark/>
          </w:tcPr>
          <w:p w14:paraId="6E7FD92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39BB0197"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5638D5E5"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5D729C70"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10E86442"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vMerge/>
            <w:tcBorders>
              <w:top w:val="nil"/>
              <w:left w:val="nil"/>
              <w:bottom w:val="single" w:sz="8" w:space="0" w:color="000000"/>
              <w:right w:val="single" w:sz="8" w:space="0" w:color="auto"/>
            </w:tcBorders>
            <w:vAlign w:val="center"/>
            <w:hideMark/>
          </w:tcPr>
          <w:p w14:paraId="3E5AFD36"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43B0D42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71C81709"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2428B4EC"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48B196ED"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000000"/>
              <w:right w:val="single" w:sz="8" w:space="0" w:color="auto"/>
            </w:tcBorders>
            <w:vAlign w:val="center"/>
            <w:hideMark/>
          </w:tcPr>
          <w:p w14:paraId="5FF7F017"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nil"/>
              <w:left w:val="nil"/>
              <w:bottom w:val="single" w:sz="8" w:space="0" w:color="000000"/>
              <w:right w:val="single" w:sz="8" w:space="0" w:color="auto"/>
            </w:tcBorders>
            <w:vAlign w:val="center"/>
            <w:hideMark/>
          </w:tcPr>
          <w:p w14:paraId="45C29512"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nil"/>
              <w:left w:val="nil"/>
              <w:bottom w:val="single" w:sz="8" w:space="0" w:color="000000"/>
              <w:right w:val="single" w:sz="8" w:space="0" w:color="auto"/>
            </w:tcBorders>
            <w:vAlign w:val="center"/>
            <w:hideMark/>
          </w:tcPr>
          <w:p w14:paraId="54DDB0E6" w14:textId="77777777" w:rsidR="00423C30" w:rsidRPr="00E0189B" w:rsidRDefault="00423C30" w:rsidP="00DC63BF">
            <w:pPr>
              <w:jc w:val="center"/>
              <w:rPr>
                <w:rFonts w:ascii="Arial" w:eastAsiaTheme="minorHAnsi" w:hAnsi="Arial" w:cs="Arial"/>
                <w:color w:val="FF0000"/>
                <w:sz w:val="12"/>
                <w:szCs w:val="12"/>
                <w:lang w:eastAsia="en-US"/>
              </w:rPr>
            </w:pPr>
          </w:p>
        </w:tc>
        <w:tc>
          <w:tcPr>
            <w:tcW w:w="319" w:type="pct"/>
            <w:vMerge/>
            <w:tcBorders>
              <w:top w:val="nil"/>
              <w:left w:val="nil"/>
              <w:bottom w:val="single" w:sz="8" w:space="0" w:color="000000"/>
              <w:right w:val="single" w:sz="8" w:space="0" w:color="auto"/>
            </w:tcBorders>
            <w:vAlign w:val="center"/>
            <w:hideMark/>
          </w:tcPr>
          <w:p w14:paraId="57D84DD5" w14:textId="77777777" w:rsidR="00423C30" w:rsidRPr="00E0189B" w:rsidRDefault="00423C30" w:rsidP="00DC63BF">
            <w:pPr>
              <w:jc w:val="center"/>
              <w:rPr>
                <w:rFonts w:ascii="Arial" w:eastAsiaTheme="minorHAnsi" w:hAnsi="Arial" w:cs="Arial"/>
                <w:color w:val="000000"/>
                <w:sz w:val="12"/>
                <w:szCs w:val="12"/>
                <w:lang w:eastAsia="en-US"/>
              </w:rPr>
            </w:pPr>
          </w:p>
        </w:tc>
        <w:tc>
          <w:tcPr>
            <w:tcW w:w="552" w:type="pct"/>
            <w:vMerge/>
            <w:tcBorders>
              <w:top w:val="nil"/>
              <w:left w:val="nil"/>
              <w:bottom w:val="single" w:sz="8" w:space="0" w:color="auto"/>
              <w:right w:val="single" w:sz="8" w:space="0" w:color="auto"/>
            </w:tcBorders>
            <w:vAlign w:val="center"/>
            <w:hideMark/>
          </w:tcPr>
          <w:p w14:paraId="202EBBE6" w14:textId="77777777" w:rsidR="00423C30" w:rsidRPr="00E0189B" w:rsidRDefault="00423C30" w:rsidP="00DC63BF">
            <w:pPr>
              <w:jc w:val="center"/>
              <w:rPr>
                <w:rFonts w:ascii="Arial" w:eastAsiaTheme="minorHAnsi" w:hAnsi="Arial" w:cs="Arial"/>
                <w:color w:val="000000"/>
                <w:sz w:val="12"/>
                <w:szCs w:val="12"/>
                <w:lang w:eastAsia="en-US"/>
              </w:rPr>
            </w:pPr>
          </w:p>
        </w:tc>
        <w:tc>
          <w:tcPr>
            <w:tcW w:w="359" w:type="pct"/>
            <w:vMerge/>
            <w:tcBorders>
              <w:top w:val="nil"/>
              <w:left w:val="nil"/>
              <w:bottom w:val="single" w:sz="8" w:space="0" w:color="auto"/>
              <w:right w:val="single" w:sz="8" w:space="0" w:color="auto"/>
            </w:tcBorders>
            <w:vAlign w:val="center"/>
            <w:hideMark/>
          </w:tcPr>
          <w:p w14:paraId="3BEB2006" w14:textId="77777777" w:rsidR="00423C30" w:rsidRPr="00E0189B" w:rsidRDefault="00423C30" w:rsidP="00DC63BF">
            <w:pPr>
              <w:jc w:val="center"/>
              <w:rPr>
                <w:rFonts w:ascii="Arial" w:eastAsiaTheme="minorHAnsi" w:hAnsi="Arial" w:cs="Arial"/>
                <w:color w:val="000000"/>
                <w:sz w:val="12"/>
                <w:szCs w:val="12"/>
                <w:lang w:eastAsia="en-US"/>
              </w:rPr>
            </w:pPr>
          </w:p>
        </w:tc>
        <w:tc>
          <w:tcPr>
            <w:tcW w:w="8" w:type="pct"/>
            <w:vAlign w:val="center"/>
            <w:hideMark/>
          </w:tcPr>
          <w:p w14:paraId="46386C3B" w14:textId="77777777" w:rsidR="00423C30" w:rsidRPr="00E0189B" w:rsidRDefault="00423C30" w:rsidP="00DC63BF">
            <w:pPr>
              <w:jc w:val="center"/>
              <w:rPr>
                <w:rFonts w:ascii="Arial" w:hAnsi="Arial" w:cs="Arial"/>
                <w:color w:val="000000"/>
                <w:sz w:val="12"/>
                <w:szCs w:val="12"/>
              </w:rPr>
            </w:pPr>
          </w:p>
        </w:tc>
      </w:tr>
      <w:tr w:rsidR="00423C30" w:rsidRPr="00E0189B" w14:paraId="64065FFB" w14:textId="77777777" w:rsidTr="00A56261">
        <w:trPr>
          <w:trHeight w:val="61"/>
          <w:jc w:val="center"/>
        </w:trPr>
        <w:tc>
          <w:tcPr>
            <w:tcW w:w="127" w:type="pct"/>
            <w:vMerge/>
            <w:tcBorders>
              <w:top w:val="nil"/>
              <w:left w:val="single" w:sz="8" w:space="0" w:color="auto"/>
              <w:bottom w:val="single" w:sz="8" w:space="0" w:color="auto"/>
              <w:right w:val="single" w:sz="8" w:space="0" w:color="auto"/>
            </w:tcBorders>
            <w:vAlign w:val="center"/>
            <w:hideMark/>
          </w:tcPr>
          <w:p w14:paraId="0A8C0DFB"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auto"/>
              <w:right w:val="single" w:sz="8" w:space="0" w:color="auto"/>
            </w:tcBorders>
            <w:vAlign w:val="center"/>
            <w:hideMark/>
          </w:tcPr>
          <w:p w14:paraId="3A0114C0" w14:textId="77777777" w:rsidR="00423C30" w:rsidRPr="00E0189B" w:rsidRDefault="00423C30" w:rsidP="00DC63BF">
            <w:pPr>
              <w:jc w:val="center"/>
              <w:rPr>
                <w:rFonts w:ascii="Arial" w:eastAsiaTheme="minorHAnsi" w:hAnsi="Arial" w:cs="Arial"/>
                <w:color w:val="000000"/>
                <w:sz w:val="12"/>
                <w:szCs w:val="12"/>
                <w:lang w:eastAsia="en-US"/>
              </w:rPr>
            </w:pPr>
          </w:p>
        </w:tc>
        <w:tc>
          <w:tcPr>
            <w:tcW w:w="127" w:type="pct"/>
            <w:vMerge/>
            <w:tcBorders>
              <w:top w:val="nil"/>
              <w:left w:val="nil"/>
              <w:bottom w:val="single" w:sz="8" w:space="0" w:color="auto"/>
              <w:right w:val="single" w:sz="8" w:space="0" w:color="auto"/>
            </w:tcBorders>
            <w:vAlign w:val="center"/>
            <w:hideMark/>
          </w:tcPr>
          <w:p w14:paraId="5685D6ED"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67931F62"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1227D1EA" w14:textId="77777777" w:rsidR="00423C30" w:rsidRPr="00E0189B" w:rsidRDefault="00423C30" w:rsidP="00DC63BF">
            <w:pPr>
              <w:jc w:val="center"/>
              <w:rPr>
                <w:rFonts w:ascii="Arial" w:eastAsiaTheme="minorHAnsi" w:hAnsi="Arial" w:cs="Arial"/>
                <w:color w:val="000000"/>
                <w:sz w:val="12"/>
                <w:szCs w:val="12"/>
                <w:lang w:eastAsia="en-US"/>
              </w:rPr>
            </w:pPr>
          </w:p>
        </w:tc>
        <w:tc>
          <w:tcPr>
            <w:tcW w:w="377" w:type="pct"/>
            <w:vMerge/>
            <w:tcBorders>
              <w:top w:val="nil"/>
              <w:left w:val="nil"/>
              <w:bottom w:val="single" w:sz="8" w:space="0" w:color="auto"/>
              <w:right w:val="single" w:sz="8" w:space="0" w:color="auto"/>
            </w:tcBorders>
            <w:vAlign w:val="center"/>
            <w:hideMark/>
          </w:tcPr>
          <w:p w14:paraId="1CACB349" w14:textId="77777777" w:rsidR="00423C30" w:rsidRPr="00E0189B" w:rsidRDefault="00423C30" w:rsidP="00DC63BF">
            <w:pPr>
              <w:jc w:val="center"/>
              <w:rPr>
                <w:rFonts w:ascii="Arial" w:eastAsiaTheme="minorHAnsi" w:hAnsi="Arial" w:cs="Arial"/>
                <w:color w:val="000000"/>
                <w:sz w:val="12"/>
                <w:szCs w:val="12"/>
                <w:lang w:eastAsia="en-US"/>
              </w:rPr>
            </w:pPr>
          </w:p>
        </w:tc>
        <w:tc>
          <w:tcPr>
            <w:tcW w:w="405" w:type="pc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2866B09E" w14:textId="77777777" w:rsidR="00423C30" w:rsidRPr="00E0189B" w:rsidRDefault="00423C30" w:rsidP="00DC63BF">
            <w:pPr>
              <w:jc w:val="center"/>
              <w:rPr>
                <w:rFonts w:ascii="Arial" w:eastAsiaTheme="minorHAnsi" w:hAnsi="Arial" w:cs="Arial"/>
                <w:color w:val="000000"/>
                <w:sz w:val="12"/>
                <w:szCs w:val="12"/>
                <w:lang w:eastAsia="en-US"/>
              </w:rPr>
            </w:pPr>
            <w:r w:rsidRPr="00E0189B">
              <w:rPr>
                <w:rFonts w:ascii="Arial" w:hAnsi="Arial" w:cs="Arial"/>
                <w:color w:val="000000"/>
                <w:sz w:val="12"/>
                <w:szCs w:val="12"/>
              </w:rPr>
              <w:t xml:space="preserve">Multas y sanciones a </w:t>
            </w:r>
            <w:r w:rsidRPr="00E0189B">
              <w:rPr>
                <w:rFonts w:ascii="Arial" w:hAnsi="Arial" w:cs="Arial"/>
                <w:sz w:val="12"/>
                <w:szCs w:val="12"/>
              </w:rPr>
              <w:t>los contratistas</w:t>
            </w:r>
          </w:p>
        </w:tc>
        <w:tc>
          <w:tcPr>
            <w:tcW w:w="126" w:type="pct"/>
            <w:vMerge/>
            <w:tcBorders>
              <w:top w:val="nil"/>
              <w:left w:val="nil"/>
              <w:bottom w:val="single" w:sz="8" w:space="0" w:color="auto"/>
              <w:right w:val="single" w:sz="8" w:space="0" w:color="auto"/>
            </w:tcBorders>
            <w:vAlign w:val="center"/>
            <w:hideMark/>
          </w:tcPr>
          <w:p w14:paraId="0692609D"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389117E4"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314E49CA"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23719A8F"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58432110" w14:textId="77777777" w:rsidR="00423C30" w:rsidRPr="00E0189B" w:rsidRDefault="00423C30" w:rsidP="00DC63BF">
            <w:pPr>
              <w:jc w:val="center"/>
              <w:rPr>
                <w:rFonts w:ascii="Arial" w:eastAsiaTheme="minorHAnsi" w:hAnsi="Arial" w:cs="Arial"/>
                <w:color w:val="000000"/>
                <w:sz w:val="12"/>
                <w:szCs w:val="12"/>
                <w:lang w:eastAsia="en-US"/>
              </w:rPr>
            </w:pPr>
          </w:p>
        </w:tc>
        <w:tc>
          <w:tcPr>
            <w:tcW w:w="392" w:type="pct"/>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25836BC" w14:textId="77777777" w:rsidR="00423C30" w:rsidRPr="00E0189B" w:rsidRDefault="00423C30" w:rsidP="00DC63BF">
            <w:pPr>
              <w:jc w:val="center"/>
              <w:rPr>
                <w:rFonts w:ascii="Arial" w:hAnsi="Arial" w:cs="Arial"/>
                <w:color w:val="000000"/>
                <w:sz w:val="12"/>
                <w:szCs w:val="12"/>
              </w:rPr>
            </w:pPr>
            <w:r w:rsidRPr="00E0189B">
              <w:rPr>
                <w:rFonts w:ascii="Arial" w:hAnsi="Arial" w:cs="Arial"/>
                <w:color w:val="000000"/>
                <w:sz w:val="12"/>
                <w:szCs w:val="12"/>
              </w:rPr>
              <w:t>Reuniones de seguimiento periódicas del contratista con el supervisor de contrato</w:t>
            </w:r>
          </w:p>
        </w:tc>
        <w:tc>
          <w:tcPr>
            <w:tcW w:w="126" w:type="pct"/>
            <w:vMerge/>
            <w:tcBorders>
              <w:top w:val="nil"/>
              <w:left w:val="nil"/>
              <w:bottom w:val="single" w:sz="8" w:space="0" w:color="auto"/>
              <w:right w:val="single" w:sz="8" w:space="0" w:color="auto"/>
            </w:tcBorders>
            <w:vAlign w:val="center"/>
            <w:hideMark/>
          </w:tcPr>
          <w:p w14:paraId="2D388E8F"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6DC1C9A1"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3E6122D8"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2F828DF7" w14:textId="77777777" w:rsidR="00423C30" w:rsidRPr="00E0189B" w:rsidRDefault="00423C30" w:rsidP="00DC63BF">
            <w:pPr>
              <w:jc w:val="center"/>
              <w:rPr>
                <w:rFonts w:ascii="Arial" w:eastAsiaTheme="minorHAnsi" w:hAnsi="Arial" w:cs="Arial"/>
                <w:color w:val="000000"/>
                <w:sz w:val="12"/>
                <w:szCs w:val="12"/>
                <w:lang w:eastAsia="en-US"/>
              </w:rPr>
            </w:pPr>
          </w:p>
        </w:tc>
        <w:tc>
          <w:tcPr>
            <w:tcW w:w="126" w:type="pct"/>
            <w:vMerge/>
            <w:tcBorders>
              <w:top w:val="nil"/>
              <w:left w:val="nil"/>
              <w:bottom w:val="single" w:sz="8" w:space="0" w:color="auto"/>
              <w:right w:val="single" w:sz="8" w:space="0" w:color="auto"/>
            </w:tcBorders>
            <w:vAlign w:val="center"/>
            <w:hideMark/>
          </w:tcPr>
          <w:p w14:paraId="3E8CF9DF" w14:textId="77777777" w:rsidR="00423C30" w:rsidRPr="00E0189B" w:rsidRDefault="00423C30" w:rsidP="00DC63BF">
            <w:pPr>
              <w:jc w:val="center"/>
              <w:rPr>
                <w:rFonts w:ascii="Arial" w:eastAsiaTheme="minorHAnsi" w:hAnsi="Arial" w:cs="Arial"/>
                <w:color w:val="000000"/>
                <w:sz w:val="12"/>
                <w:szCs w:val="12"/>
                <w:lang w:eastAsia="en-US"/>
              </w:rPr>
            </w:pPr>
          </w:p>
        </w:tc>
        <w:tc>
          <w:tcPr>
            <w:tcW w:w="324" w:type="pct"/>
            <w:vMerge/>
            <w:tcBorders>
              <w:top w:val="nil"/>
              <w:left w:val="nil"/>
              <w:bottom w:val="single" w:sz="8" w:space="0" w:color="auto"/>
              <w:right w:val="single" w:sz="8" w:space="0" w:color="auto"/>
            </w:tcBorders>
            <w:vAlign w:val="center"/>
            <w:hideMark/>
          </w:tcPr>
          <w:p w14:paraId="415AC23E" w14:textId="77777777" w:rsidR="00423C30" w:rsidRPr="00E0189B" w:rsidRDefault="00423C30" w:rsidP="00DC63BF">
            <w:pPr>
              <w:jc w:val="center"/>
              <w:rPr>
                <w:rFonts w:ascii="Arial" w:eastAsiaTheme="minorHAnsi" w:hAnsi="Arial" w:cs="Arial"/>
                <w:color w:val="000000"/>
                <w:sz w:val="12"/>
                <w:szCs w:val="12"/>
                <w:lang w:eastAsia="en-US"/>
              </w:rPr>
            </w:pPr>
          </w:p>
        </w:tc>
        <w:tc>
          <w:tcPr>
            <w:tcW w:w="364" w:type="pct"/>
            <w:vMerge/>
            <w:tcBorders>
              <w:top w:val="nil"/>
              <w:left w:val="nil"/>
              <w:bottom w:val="single" w:sz="8" w:space="0" w:color="auto"/>
              <w:right w:val="single" w:sz="8" w:space="0" w:color="auto"/>
            </w:tcBorders>
            <w:vAlign w:val="center"/>
            <w:hideMark/>
          </w:tcPr>
          <w:p w14:paraId="51DAA362" w14:textId="77777777" w:rsidR="00423C30" w:rsidRPr="00E0189B" w:rsidRDefault="00423C30" w:rsidP="00DC63BF">
            <w:pPr>
              <w:jc w:val="center"/>
              <w:rPr>
                <w:rFonts w:ascii="Arial" w:eastAsiaTheme="minorHAnsi" w:hAnsi="Arial" w:cs="Arial"/>
                <w:color w:val="000000"/>
                <w:sz w:val="12"/>
                <w:szCs w:val="12"/>
                <w:lang w:eastAsia="en-US"/>
              </w:rPr>
            </w:pPr>
          </w:p>
        </w:tc>
        <w:tc>
          <w:tcPr>
            <w:tcW w:w="319" w:type="pct"/>
            <w:vMerge/>
            <w:tcBorders>
              <w:top w:val="nil"/>
              <w:left w:val="nil"/>
              <w:bottom w:val="single" w:sz="8" w:space="0" w:color="auto"/>
              <w:right w:val="single" w:sz="8" w:space="0" w:color="auto"/>
            </w:tcBorders>
            <w:vAlign w:val="center"/>
            <w:hideMark/>
          </w:tcPr>
          <w:p w14:paraId="4BBABECB" w14:textId="77777777" w:rsidR="00423C30" w:rsidRPr="00E0189B" w:rsidRDefault="00423C30" w:rsidP="00DC63BF">
            <w:pPr>
              <w:jc w:val="center"/>
              <w:rPr>
                <w:rFonts w:ascii="Arial" w:eastAsiaTheme="minorHAnsi" w:hAnsi="Arial" w:cs="Arial"/>
                <w:color w:val="000000"/>
                <w:sz w:val="12"/>
                <w:szCs w:val="12"/>
                <w:lang w:eastAsia="en-US"/>
              </w:rPr>
            </w:pPr>
          </w:p>
        </w:tc>
        <w:tc>
          <w:tcPr>
            <w:tcW w:w="552" w:type="pct"/>
            <w:vMerge/>
            <w:tcBorders>
              <w:top w:val="nil"/>
              <w:left w:val="nil"/>
              <w:bottom w:val="single" w:sz="8" w:space="0" w:color="auto"/>
              <w:right w:val="single" w:sz="8" w:space="0" w:color="auto"/>
            </w:tcBorders>
            <w:vAlign w:val="center"/>
            <w:hideMark/>
          </w:tcPr>
          <w:p w14:paraId="56364391" w14:textId="77777777" w:rsidR="00423C30" w:rsidRPr="00E0189B" w:rsidRDefault="00423C30" w:rsidP="00DC63BF">
            <w:pPr>
              <w:jc w:val="center"/>
              <w:rPr>
                <w:rFonts w:ascii="Arial" w:eastAsiaTheme="minorHAnsi" w:hAnsi="Arial" w:cs="Arial"/>
                <w:color w:val="000000"/>
                <w:sz w:val="12"/>
                <w:szCs w:val="12"/>
                <w:lang w:eastAsia="en-US"/>
              </w:rPr>
            </w:pPr>
          </w:p>
        </w:tc>
        <w:tc>
          <w:tcPr>
            <w:tcW w:w="359" w:type="pct"/>
            <w:vMerge/>
            <w:tcBorders>
              <w:top w:val="nil"/>
              <w:left w:val="nil"/>
              <w:bottom w:val="single" w:sz="8" w:space="0" w:color="auto"/>
              <w:right w:val="single" w:sz="8" w:space="0" w:color="auto"/>
            </w:tcBorders>
            <w:vAlign w:val="center"/>
            <w:hideMark/>
          </w:tcPr>
          <w:p w14:paraId="7ACAF900" w14:textId="77777777" w:rsidR="00423C30" w:rsidRPr="00E0189B" w:rsidRDefault="00423C30" w:rsidP="00DC63BF">
            <w:pPr>
              <w:jc w:val="center"/>
              <w:rPr>
                <w:rFonts w:ascii="Arial" w:eastAsiaTheme="minorHAnsi" w:hAnsi="Arial" w:cs="Arial"/>
                <w:color w:val="000000"/>
                <w:sz w:val="12"/>
                <w:szCs w:val="12"/>
                <w:lang w:eastAsia="en-US"/>
              </w:rPr>
            </w:pPr>
          </w:p>
        </w:tc>
        <w:tc>
          <w:tcPr>
            <w:tcW w:w="8" w:type="pct"/>
            <w:vAlign w:val="center"/>
            <w:hideMark/>
          </w:tcPr>
          <w:p w14:paraId="57BF6158" w14:textId="77777777" w:rsidR="00423C30" w:rsidRPr="00E0189B" w:rsidRDefault="00423C30" w:rsidP="00DC63BF">
            <w:pPr>
              <w:jc w:val="center"/>
              <w:rPr>
                <w:rFonts w:ascii="Arial" w:hAnsi="Arial" w:cs="Arial"/>
                <w:color w:val="000000"/>
                <w:sz w:val="12"/>
                <w:szCs w:val="12"/>
              </w:rPr>
            </w:pPr>
          </w:p>
        </w:tc>
      </w:tr>
    </w:tbl>
    <w:p w14:paraId="639D196A" w14:textId="77777777" w:rsidR="00423C30" w:rsidRPr="00E0189B" w:rsidRDefault="00423C30" w:rsidP="00DC63BF">
      <w:pPr>
        <w:jc w:val="center"/>
        <w:rPr>
          <w:rFonts w:ascii="Arial" w:hAnsi="Arial" w:cs="Arial"/>
          <w:b/>
          <w:bCs/>
          <w:sz w:val="24"/>
          <w:szCs w:val="24"/>
        </w:rPr>
      </w:pPr>
    </w:p>
    <w:p w14:paraId="1CE4F3AB" w14:textId="77777777" w:rsidR="00423C30" w:rsidRPr="00E0189B" w:rsidRDefault="00423C30" w:rsidP="00DC63BF">
      <w:pPr>
        <w:jc w:val="both"/>
        <w:rPr>
          <w:rFonts w:ascii="Arial" w:eastAsiaTheme="minorHAnsi" w:hAnsi="Arial" w:cs="Arial"/>
          <w:b/>
          <w:bCs/>
          <w:sz w:val="24"/>
          <w:szCs w:val="24"/>
        </w:rPr>
      </w:pPr>
      <w:r w:rsidRPr="00E0189B">
        <w:rPr>
          <w:rFonts w:ascii="Arial" w:hAnsi="Arial" w:cs="Arial"/>
          <w:b/>
          <w:bCs/>
          <w:sz w:val="24"/>
          <w:szCs w:val="24"/>
        </w:rPr>
        <w:t>PROBABILIDAD</w:t>
      </w:r>
    </w:p>
    <w:p w14:paraId="2C6C12AE" w14:textId="77777777" w:rsidR="00423C30" w:rsidRPr="00E0189B" w:rsidRDefault="00423C30" w:rsidP="00DC63BF">
      <w:pPr>
        <w:jc w:val="both"/>
        <w:rPr>
          <w:rFonts w:ascii="Arial" w:hAnsi="Arial" w:cs="Arial"/>
          <w:sz w:val="24"/>
          <w:szCs w:val="24"/>
        </w:rPr>
      </w:pPr>
    </w:p>
    <w:tbl>
      <w:tblPr>
        <w:tblW w:w="8257" w:type="dxa"/>
        <w:jc w:val="center"/>
        <w:tblCellMar>
          <w:left w:w="0" w:type="dxa"/>
          <w:right w:w="0" w:type="dxa"/>
        </w:tblCellMar>
        <w:tblLook w:val="04A0" w:firstRow="1" w:lastRow="0" w:firstColumn="1" w:lastColumn="0" w:noHBand="0" w:noVBand="1"/>
      </w:tblPr>
      <w:tblGrid>
        <w:gridCol w:w="844"/>
        <w:gridCol w:w="5402"/>
        <w:gridCol w:w="2011"/>
      </w:tblGrid>
      <w:tr w:rsidR="00423C30" w:rsidRPr="00E0189B" w14:paraId="4AA090AE" w14:textId="77777777" w:rsidTr="00A56261">
        <w:trPr>
          <w:trHeight w:val="598"/>
          <w:jc w:val="center"/>
        </w:trPr>
        <w:tc>
          <w:tcPr>
            <w:tcW w:w="844" w:type="dxa"/>
            <w:noWrap/>
            <w:tcMar>
              <w:top w:w="0" w:type="dxa"/>
              <w:left w:w="70" w:type="dxa"/>
              <w:bottom w:w="0" w:type="dxa"/>
              <w:right w:w="70" w:type="dxa"/>
            </w:tcMar>
            <w:vAlign w:val="bottom"/>
            <w:hideMark/>
          </w:tcPr>
          <w:p w14:paraId="49155735" w14:textId="77777777" w:rsidR="00423C30" w:rsidRPr="00E0189B" w:rsidRDefault="00423C30" w:rsidP="00DC63BF">
            <w:pPr>
              <w:rPr>
                <w:rFonts w:ascii="Arial" w:hAnsi="Arial" w:cs="Arial"/>
                <w:sz w:val="16"/>
                <w:szCs w:val="24"/>
              </w:rPr>
            </w:pPr>
          </w:p>
        </w:tc>
        <w:tc>
          <w:tcPr>
            <w:tcW w:w="5402" w:type="dxa"/>
            <w:tcBorders>
              <w:top w:val="single" w:sz="8" w:space="0" w:color="auto"/>
              <w:left w:val="single" w:sz="8" w:space="0" w:color="auto"/>
              <w:bottom w:val="single" w:sz="8" w:space="0" w:color="auto"/>
              <w:right w:val="single" w:sz="8" w:space="0" w:color="auto"/>
            </w:tcBorders>
            <w:shd w:val="clear" w:color="auto" w:fill="808080"/>
            <w:noWrap/>
            <w:tcMar>
              <w:top w:w="0" w:type="dxa"/>
              <w:left w:w="70" w:type="dxa"/>
              <w:bottom w:w="0" w:type="dxa"/>
              <w:right w:w="70" w:type="dxa"/>
            </w:tcMar>
            <w:vAlign w:val="bottom"/>
            <w:hideMark/>
          </w:tcPr>
          <w:p w14:paraId="52BF565B" w14:textId="77777777" w:rsidR="00423C30" w:rsidRPr="00E0189B" w:rsidRDefault="00423C30" w:rsidP="00DC63BF">
            <w:pPr>
              <w:jc w:val="center"/>
              <w:rPr>
                <w:rFonts w:ascii="Arial" w:eastAsiaTheme="minorHAnsi" w:hAnsi="Arial" w:cs="Arial"/>
                <w:b/>
                <w:bCs/>
                <w:color w:val="000000"/>
                <w:sz w:val="16"/>
                <w:szCs w:val="24"/>
              </w:rPr>
            </w:pPr>
            <w:r w:rsidRPr="00E0189B">
              <w:rPr>
                <w:rFonts w:ascii="Arial" w:hAnsi="Arial" w:cs="Arial"/>
                <w:b/>
                <w:bCs/>
                <w:color w:val="000000"/>
                <w:sz w:val="16"/>
                <w:szCs w:val="24"/>
              </w:rPr>
              <w:t>CATEGORÍA</w:t>
            </w:r>
          </w:p>
        </w:tc>
        <w:tc>
          <w:tcPr>
            <w:tcW w:w="2011" w:type="dxa"/>
            <w:tcBorders>
              <w:top w:val="single" w:sz="8" w:space="0" w:color="auto"/>
              <w:left w:val="nil"/>
              <w:bottom w:val="single" w:sz="8" w:space="0" w:color="auto"/>
              <w:right w:val="single" w:sz="8" w:space="0" w:color="auto"/>
            </w:tcBorders>
            <w:shd w:val="clear" w:color="auto" w:fill="808080"/>
            <w:noWrap/>
            <w:tcMar>
              <w:top w:w="0" w:type="dxa"/>
              <w:left w:w="70" w:type="dxa"/>
              <w:bottom w:w="0" w:type="dxa"/>
              <w:right w:w="70" w:type="dxa"/>
            </w:tcMar>
            <w:vAlign w:val="bottom"/>
            <w:hideMark/>
          </w:tcPr>
          <w:p w14:paraId="1160D38D" w14:textId="77777777" w:rsidR="00423C30" w:rsidRPr="00E0189B" w:rsidRDefault="00423C30" w:rsidP="00DC63BF">
            <w:pPr>
              <w:jc w:val="center"/>
              <w:rPr>
                <w:rFonts w:ascii="Arial" w:hAnsi="Arial" w:cs="Arial"/>
                <w:b/>
                <w:bCs/>
                <w:color w:val="000000"/>
                <w:sz w:val="16"/>
                <w:szCs w:val="24"/>
                <w:lang w:val="es-CO" w:eastAsia="en-US"/>
              </w:rPr>
            </w:pPr>
            <w:r w:rsidRPr="00E0189B">
              <w:rPr>
                <w:rFonts w:ascii="Arial" w:hAnsi="Arial" w:cs="Arial"/>
                <w:b/>
                <w:bCs/>
                <w:color w:val="000000"/>
                <w:sz w:val="16"/>
                <w:szCs w:val="24"/>
              </w:rPr>
              <w:t>VALORACIÓN</w:t>
            </w:r>
          </w:p>
        </w:tc>
      </w:tr>
      <w:tr w:rsidR="00423C30" w:rsidRPr="00E0189B" w14:paraId="76E9E026" w14:textId="77777777" w:rsidTr="00A56261">
        <w:trPr>
          <w:trHeight w:val="121"/>
          <w:jc w:val="center"/>
        </w:trPr>
        <w:tc>
          <w:tcPr>
            <w:tcW w:w="844" w:type="dxa"/>
            <w:vMerge w:val="restart"/>
            <w:tcBorders>
              <w:top w:val="single" w:sz="8" w:space="0" w:color="auto"/>
              <w:left w:val="single" w:sz="8" w:space="0" w:color="auto"/>
              <w:bottom w:val="single" w:sz="8" w:space="0" w:color="000000"/>
              <w:right w:val="single" w:sz="8" w:space="0" w:color="auto"/>
            </w:tcBorders>
            <w:shd w:val="clear" w:color="auto" w:fill="808080"/>
            <w:noWrap/>
            <w:tcMar>
              <w:top w:w="0" w:type="dxa"/>
              <w:left w:w="70" w:type="dxa"/>
              <w:bottom w:w="0" w:type="dxa"/>
              <w:right w:w="70" w:type="dxa"/>
            </w:tcMar>
            <w:textDirection w:val="btLr"/>
            <w:vAlign w:val="center"/>
            <w:hideMark/>
          </w:tcPr>
          <w:p w14:paraId="0CDB2F7E" w14:textId="77777777" w:rsidR="00423C30" w:rsidRPr="00E0189B" w:rsidRDefault="00423C30" w:rsidP="00DC63BF">
            <w:pPr>
              <w:jc w:val="center"/>
              <w:rPr>
                <w:rFonts w:ascii="Arial" w:hAnsi="Arial" w:cs="Arial"/>
                <w:b/>
                <w:bCs/>
                <w:color w:val="000000"/>
                <w:sz w:val="16"/>
                <w:szCs w:val="24"/>
              </w:rPr>
            </w:pPr>
            <w:r w:rsidRPr="00E0189B">
              <w:rPr>
                <w:rFonts w:ascii="Arial" w:hAnsi="Arial" w:cs="Arial"/>
                <w:b/>
                <w:bCs/>
                <w:color w:val="000000"/>
                <w:sz w:val="16"/>
                <w:szCs w:val="24"/>
              </w:rPr>
              <w:t>PROBABILIDAD</w:t>
            </w:r>
          </w:p>
        </w:tc>
        <w:tc>
          <w:tcPr>
            <w:tcW w:w="5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B9A4CD" w14:textId="0ECBFA77" w:rsidR="00423C30" w:rsidRPr="00E0189B" w:rsidRDefault="00423C30" w:rsidP="00DC63BF">
            <w:pPr>
              <w:jc w:val="both"/>
              <w:rPr>
                <w:rFonts w:ascii="Arial" w:hAnsi="Arial" w:cs="Arial"/>
                <w:color w:val="000000"/>
                <w:sz w:val="16"/>
                <w:szCs w:val="24"/>
              </w:rPr>
            </w:pPr>
            <w:r w:rsidRPr="00E0189B">
              <w:rPr>
                <w:rFonts w:ascii="Arial" w:hAnsi="Arial" w:cs="Arial"/>
                <w:color w:val="000000"/>
                <w:sz w:val="16"/>
                <w:szCs w:val="24"/>
              </w:rPr>
              <w:t xml:space="preserve">RARO (PUEDE </w:t>
            </w:r>
            <w:r w:rsidR="004F53CE" w:rsidRPr="00E0189B">
              <w:rPr>
                <w:rFonts w:ascii="Arial" w:hAnsi="Arial" w:cs="Arial"/>
                <w:color w:val="000000"/>
                <w:sz w:val="16"/>
                <w:szCs w:val="24"/>
              </w:rPr>
              <w:t>OCURRIR</w:t>
            </w:r>
            <w:r w:rsidRPr="00E0189B">
              <w:rPr>
                <w:rFonts w:ascii="Arial" w:hAnsi="Arial" w:cs="Arial"/>
                <w:color w:val="000000"/>
                <w:sz w:val="16"/>
                <w:szCs w:val="24"/>
              </w:rPr>
              <w:t xml:space="preserve"> EXCEPCIONALMENTE)</w:t>
            </w:r>
          </w:p>
        </w:tc>
        <w:tc>
          <w:tcPr>
            <w:tcW w:w="201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FF436E0" w14:textId="77777777" w:rsidR="00423C30" w:rsidRPr="00E0189B" w:rsidRDefault="00423C30" w:rsidP="00DC63BF">
            <w:pPr>
              <w:jc w:val="center"/>
              <w:rPr>
                <w:rFonts w:ascii="Arial" w:hAnsi="Arial" w:cs="Arial"/>
                <w:color w:val="000000"/>
                <w:sz w:val="16"/>
                <w:szCs w:val="24"/>
              </w:rPr>
            </w:pPr>
            <w:r w:rsidRPr="00E0189B">
              <w:rPr>
                <w:rFonts w:ascii="Arial" w:hAnsi="Arial" w:cs="Arial"/>
                <w:color w:val="000000"/>
                <w:sz w:val="16"/>
                <w:szCs w:val="24"/>
              </w:rPr>
              <w:t>1</w:t>
            </w:r>
          </w:p>
        </w:tc>
      </w:tr>
      <w:tr w:rsidR="00423C30" w:rsidRPr="00E0189B" w14:paraId="75BAC32B" w14:textId="77777777" w:rsidTr="00A56261">
        <w:trPr>
          <w:trHeight w:val="372"/>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5491B87" w14:textId="77777777" w:rsidR="00423C30" w:rsidRPr="00E0189B" w:rsidRDefault="00423C30" w:rsidP="00DC63BF">
            <w:pPr>
              <w:rPr>
                <w:rFonts w:ascii="Arial" w:eastAsiaTheme="minorHAnsi" w:hAnsi="Arial" w:cs="Arial"/>
                <w:b/>
                <w:bCs/>
                <w:color w:val="000000"/>
                <w:sz w:val="16"/>
                <w:szCs w:val="24"/>
                <w:lang w:eastAsia="en-US"/>
              </w:rPr>
            </w:pPr>
          </w:p>
        </w:tc>
        <w:tc>
          <w:tcPr>
            <w:tcW w:w="5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0B1B81F" w14:textId="6AA1F3E6" w:rsidR="00423C30" w:rsidRPr="00E0189B" w:rsidRDefault="00423C30" w:rsidP="00DC63BF">
            <w:pPr>
              <w:jc w:val="both"/>
              <w:rPr>
                <w:rFonts w:ascii="Arial" w:hAnsi="Arial" w:cs="Arial"/>
                <w:color w:val="000000"/>
                <w:sz w:val="16"/>
                <w:szCs w:val="24"/>
              </w:rPr>
            </w:pPr>
            <w:r w:rsidRPr="00E0189B">
              <w:rPr>
                <w:rFonts w:ascii="Arial" w:hAnsi="Arial" w:cs="Arial"/>
                <w:color w:val="000000"/>
                <w:sz w:val="16"/>
                <w:szCs w:val="24"/>
              </w:rPr>
              <w:t xml:space="preserve">IMPROBABLE (PUEDE </w:t>
            </w:r>
            <w:r w:rsidR="004F53CE" w:rsidRPr="00E0189B">
              <w:rPr>
                <w:rFonts w:ascii="Arial" w:hAnsi="Arial" w:cs="Arial"/>
                <w:color w:val="000000"/>
                <w:sz w:val="16"/>
                <w:szCs w:val="24"/>
              </w:rPr>
              <w:t>OCURRIR</w:t>
            </w:r>
            <w:r w:rsidRPr="00E0189B">
              <w:rPr>
                <w:rFonts w:ascii="Arial" w:hAnsi="Arial" w:cs="Arial"/>
                <w:color w:val="000000"/>
                <w:sz w:val="16"/>
                <w:szCs w:val="24"/>
              </w:rPr>
              <w:t xml:space="preserve"> OCASIONALMENTE)</w:t>
            </w:r>
          </w:p>
        </w:tc>
        <w:tc>
          <w:tcPr>
            <w:tcW w:w="201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F1724D" w14:textId="77777777" w:rsidR="00423C30" w:rsidRPr="00E0189B" w:rsidRDefault="00423C30" w:rsidP="00DC63BF">
            <w:pPr>
              <w:jc w:val="center"/>
              <w:rPr>
                <w:rFonts w:ascii="Arial" w:hAnsi="Arial" w:cs="Arial"/>
                <w:color w:val="000000"/>
                <w:sz w:val="16"/>
                <w:szCs w:val="24"/>
              </w:rPr>
            </w:pPr>
            <w:r w:rsidRPr="00E0189B">
              <w:rPr>
                <w:rFonts w:ascii="Arial" w:hAnsi="Arial" w:cs="Arial"/>
                <w:color w:val="000000"/>
                <w:sz w:val="16"/>
                <w:szCs w:val="24"/>
              </w:rPr>
              <w:t>2</w:t>
            </w:r>
          </w:p>
        </w:tc>
      </w:tr>
      <w:tr w:rsidR="00423C30" w:rsidRPr="00E0189B" w14:paraId="5B6D8F1D" w14:textId="77777777" w:rsidTr="00A56261">
        <w:trPr>
          <w:trHeight w:val="236"/>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8DE489A" w14:textId="77777777" w:rsidR="00423C30" w:rsidRPr="00E0189B" w:rsidRDefault="00423C30" w:rsidP="00DC63BF">
            <w:pPr>
              <w:rPr>
                <w:rFonts w:ascii="Arial" w:eastAsiaTheme="minorHAnsi" w:hAnsi="Arial" w:cs="Arial"/>
                <w:b/>
                <w:bCs/>
                <w:color w:val="000000"/>
                <w:sz w:val="16"/>
                <w:szCs w:val="24"/>
                <w:lang w:eastAsia="en-US"/>
              </w:rPr>
            </w:pPr>
          </w:p>
        </w:tc>
        <w:tc>
          <w:tcPr>
            <w:tcW w:w="5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293F8B7" w14:textId="74C7A5AB" w:rsidR="00423C30" w:rsidRPr="00E0189B" w:rsidRDefault="00423C30" w:rsidP="00DC63BF">
            <w:pPr>
              <w:jc w:val="both"/>
              <w:rPr>
                <w:rFonts w:ascii="Arial" w:hAnsi="Arial" w:cs="Arial"/>
                <w:color w:val="000000"/>
                <w:sz w:val="16"/>
                <w:szCs w:val="24"/>
              </w:rPr>
            </w:pPr>
            <w:r w:rsidRPr="00E0189B">
              <w:rPr>
                <w:rFonts w:ascii="Arial" w:hAnsi="Arial" w:cs="Arial"/>
                <w:color w:val="000000"/>
                <w:sz w:val="16"/>
                <w:szCs w:val="24"/>
              </w:rPr>
              <w:t xml:space="preserve">POSIBLE (PUEDE </w:t>
            </w:r>
            <w:r w:rsidR="004F53CE" w:rsidRPr="00E0189B">
              <w:rPr>
                <w:rFonts w:ascii="Arial" w:hAnsi="Arial" w:cs="Arial"/>
                <w:color w:val="000000"/>
                <w:sz w:val="16"/>
                <w:szCs w:val="24"/>
              </w:rPr>
              <w:t>OCURRIR</w:t>
            </w:r>
            <w:r w:rsidRPr="00E0189B">
              <w:rPr>
                <w:rFonts w:ascii="Arial" w:hAnsi="Arial" w:cs="Arial"/>
                <w:color w:val="000000"/>
                <w:sz w:val="16"/>
                <w:szCs w:val="24"/>
              </w:rPr>
              <w:t xml:space="preserve"> EN CUALQUIER MOMENTO FUTURO)</w:t>
            </w:r>
          </w:p>
        </w:tc>
        <w:tc>
          <w:tcPr>
            <w:tcW w:w="201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B943DF" w14:textId="77777777" w:rsidR="00423C30" w:rsidRPr="00E0189B" w:rsidRDefault="00423C30" w:rsidP="00DC63BF">
            <w:pPr>
              <w:jc w:val="center"/>
              <w:rPr>
                <w:rFonts w:ascii="Arial" w:hAnsi="Arial" w:cs="Arial"/>
                <w:color w:val="000000"/>
                <w:sz w:val="16"/>
                <w:szCs w:val="24"/>
              </w:rPr>
            </w:pPr>
            <w:r w:rsidRPr="00E0189B">
              <w:rPr>
                <w:rFonts w:ascii="Arial" w:hAnsi="Arial" w:cs="Arial"/>
                <w:color w:val="000000"/>
                <w:sz w:val="16"/>
                <w:szCs w:val="24"/>
              </w:rPr>
              <w:t>3</w:t>
            </w:r>
          </w:p>
        </w:tc>
      </w:tr>
      <w:tr w:rsidR="00423C30" w:rsidRPr="00E0189B" w14:paraId="4FF63CF2" w14:textId="77777777" w:rsidTr="00A56261">
        <w:trPr>
          <w:trHeight w:val="414"/>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51821DB" w14:textId="77777777" w:rsidR="00423C30" w:rsidRPr="00E0189B" w:rsidRDefault="00423C30" w:rsidP="00DC63BF">
            <w:pPr>
              <w:rPr>
                <w:rFonts w:ascii="Arial" w:eastAsiaTheme="minorHAnsi" w:hAnsi="Arial" w:cs="Arial"/>
                <w:b/>
                <w:bCs/>
                <w:color w:val="000000"/>
                <w:sz w:val="16"/>
                <w:szCs w:val="24"/>
                <w:lang w:eastAsia="en-US"/>
              </w:rPr>
            </w:pPr>
          </w:p>
        </w:tc>
        <w:tc>
          <w:tcPr>
            <w:tcW w:w="5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9D78BA0" w14:textId="7EDDBB49" w:rsidR="00423C30" w:rsidRPr="00E0189B" w:rsidRDefault="00423C30" w:rsidP="00DC63BF">
            <w:pPr>
              <w:jc w:val="both"/>
              <w:rPr>
                <w:rFonts w:ascii="Arial" w:hAnsi="Arial" w:cs="Arial"/>
                <w:color w:val="000000"/>
                <w:sz w:val="16"/>
                <w:szCs w:val="24"/>
              </w:rPr>
            </w:pPr>
            <w:r w:rsidRPr="00E0189B">
              <w:rPr>
                <w:rFonts w:ascii="Arial" w:hAnsi="Arial" w:cs="Arial"/>
                <w:color w:val="000000"/>
                <w:sz w:val="16"/>
                <w:szCs w:val="24"/>
              </w:rPr>
              <w:t xml:space="preserve">PROBABLE (PROBABLEMENTE VA A </w:t>
            </w:r>
            <w:r w:rsidR="004F53CE" w:rsidRPr="00E0189B">
              <w:rPr>
                <w:rFonts w:ascii="Arial" w:hAnsi="Arial" w:cs="Arial"/>
                <w:color w:val="000000"/>
                <w:sz w:val="16"/>
                <w:szCs w:val="24"/>
              </w:rPr>
              <w:t>OCURRIR</w:t>
            </w:r>
            <w:r w:rsidRPr="00E0189B">
              <w:rPr>
                <w:rFonts w:ascii="Arial" w:hAnsi="Arial" w:cs="Arial"/>
                <w:color w:val="000000"/>
                <w:sz w:val="16"/>
                <w:szCs w:val="24"/>
              </w:rPr>
              <w:t>)</w:t>
            </w:r>
          </w:p>
        </w:tc>
        <w:tc>
          <w:tcPr>
            <w:tcW w:w="201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D145463" w14:textId="77777777" w:rsidR="00423C30" w:rsidRPr="00E0189B" w:rsidRDefault="00423C30" w:rsidP="00DC63BF">
            <w:pPr>
              <w:jc w:val="center"/>
              <w:rPr>
                <w:rFonts w:ascii="Arial" w:hAnsi="Arial" w:cs="Arial"/>
                <w:color w:val="000000"/>
                <w:sz w:val="16"/>
                <w:szCs w:val="24"/>
              </w:rPr>
            </w:pPr>
            <w:r w:rsidRPr="00E0189B">
              <w:rPr>
                <w:rFonts w:ascii="Arial" w:hAnsi="Arial" w:cs="Arial"/>
                <w:color w:val="000000"/>
                <w:sz w:val="16"/>
                <w:szCs w:val="24"/>
              </w:rPr>
              <w:t>4</w:t>
            </w:r>
          </w:p>
        </w:tc>
      </w:tr>
      <w:tr w:rsidR="00423C30" w:rsidRPr="00E0189B" w14:paraId="50931EE5" w14:textId="77777777" w:rsidTr="00A56261">
        <w:trPr>
          <w:trHeight w:val="532"/>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48CE7BB" w14:textId="77777777" w:rsidR="00423C30" w:rsidRPr="00E0189B" w:rsidRDefault="00423C30" w:rsidP="00DC63BF">
            <w:pPr>
              <w:rPr>
                <w:rFonts w:ascii="Arial" w:eastAsiaTheme="minorHAnsi" w:hAnsi="Arial" w:cs="Arial"/>
                <w:b/>
                <w:bCs/>
                <w:color w:val="000000"/>
                <w:sz w:val="16"/>
                <w:szCs w:val="24"/>
                <w:lang w:eastAsia="en-US"/>
              </w:rPr>
            </w:pPr>
          </w:p>
        </w:tc>
        <w:tc>
          <w:tcPr>
            <w:tcW w:w="540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CA2C648" w14:textId="0C28006D" w:rsidR="00423C30" w:rsidRPr="00E0189B" w:rsidRDefault="00423C30" w:rsidP="00DC63BF">
            <w:pPr>
              <w:jc w:val="both"/>
              <w:rPr>
                <w:rFonts w:ascii="Arial" w:hAnsi="Arial" w:cs="Arial"/>
                <w:color w:val="000000"/>
                <w:sz w:val="16"/>
                <w:szCs w:val="24"/>
              </w:rPr>
            </w:pPr>
            <w:r w:rsidRPr="00E0189B">
              <w:rPr>
                <w:rFonts w:ascii="Arial" w:hAnsi="Arial" w:cs="Arial"/>
                <w:color w:val="000000"/>
                <w:sz w:val="16"/>
                <w:szCs w:val="24"/>
              </w:rPr>
              <w:t>CASI CIERTO (OCURRE EN LA MAYOR</w:t>
            </w:r>
            <w:r w:rsidR="00595EAA" w:rsidRPr="00E0189B">
              <w:rPr>
                <w:rFonts w:ascii="Arial" w:hAnsi="Arial" w:cs="Arial"/>
                <w:color w:val="000000"/>
                <w:sz w:val="16"/>
                <w:szCs w:val="24"/>
              </w:rPr>
              <w:t>Í</w:t>
            </w:r>
            <w:r w:rsidRPr="00E0189B">
              <w:rPr>
                <w:rFonts w:ascii="Arial" w:hAnsi="Arial" w:cs="Arial"/>
                <w:color w:val="000000"/>
                <w:sz w:val="16"/>
                <w:szCs w:val="24"/>
              </w:rPr>
              <w:t xml:space="preserve">A DE LAS </w:t>
            </w:r>
            <w:r w:rsidR="001944AA" w:rsidRPr="00E0189B">
              <w:rPr>
                <w:rFonts w:ascii="Arial" w:hAnsi="Arial" w:cs="Arial"/>
                <w:color w:val="000000"/>
                <w:sz w:val="16"/>
                <w:szCs w:val="24"/>
              </w:rPr>
              <w:t>CIRCUNSTANCIAS</w:t>
            </w:r>
            <w:r w:rsidRPr="00E0189B">
              <w:rPr>
                <w:rFonts w:ascii="Arial" w:hAnsi="Arial" w:cs="Arial"/>
                <w:color w:val="000000"/>
                <w:sz w:val="16"/>
                <w:szCs w:val="24"/>
              </w:rPr>
              <w:t>)</w:t>
            </w:r>
          </w:p>
        </w:tc>
        <w:tc>
          <w:tcPr>
            <w:tcW w:w="2011"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B9D675D" w14:textId="77777777" w:rsidR="00423C30" w:rsidRPr="00E0189B" w:rsidRDefault="00423C30" w:rsidP="00DC63BF">
            <w:pPr>
              <w:jc w:val="center"/>
              <w:rPr>
                <w:rFonts w:ascii="Arial" w:hAnsi="Arial" w:cs="Arial"/>
                <w:color w:val="000000"/>
                <w:sz w:val="16"/>
                <w:szCs w:val="24"/>
              </w:rPr>
            </w:pPr>
            <w:r w:rsidRPr="00E0189B">
              <w:rPr>
                <w:rFonts w:ascii="Arial" w:hAnsi="Arial" w:cs="Arial"/>
                <w:color w:val="000000"/>
                <w:sz w:val="16"/>
                <w:szCs w:val="24"/>
              </w:rPr>
              <w:t>5</w:t>
            </w:r>
          </w:p>
        </w:tc>
      </w:tr>
    </w:tbl>
    <w:p w14:paraId="3715154D" w14:textId="77777777" w:rsidR="00423C30" w:rsidRPr="00E0189B" w:rsidRDefault="00423C30" w:rsidP="00DC63BF">
      <w:pPr>
        <w:jc w:val="both"/>
        <w:rPr>
          <w:rFonts w:ascii="Arial" w:eastAsiaTheme="minorHAnsi" w:hAnsi="Arial" w:cs="Arial"/>
          <w:sz w:val="24"/>
          <w:szCs w:val="24"/>
        </w:rPr>
      </w:pPr>
    </w:p>
    <w:p w14:paraId="0D080DB1" w14:textId="77777777" w:rsidR="004F53CE" w:rsidRPr="00E0189B" w:rsidRDefault="004F53CE" w:rsidP="004F53CE">
      <w:pPr>
        <w:jc w:val="both"/>
        <w:rPr>
          <w:rFonts w:ascii="Arial" w:hAnsi="Arial" w:cs="Arial"/>
          <w:b/>
          <w:bCs/>
          <w:sz w:val="24"/>
          <w:szCs w:val="24"/>
        </w:rPr>
      </w:pPr>
      <w:r w:rsidRPr="00E0189B">
        <w:rPr>
          <w:rFonts w:ascii="Arial" w:hAnsi="Arial" w:cs="Arial"/>
          <w:b/>
          <w:bCs/>
          <w:sz w:val="24"/>
          <w:szCs w:val="24"/>
        </w:rPr>
        <w:t>IMPACTO DEL RIESGO</w:t>
      </w:r>
    </w:p>
    <w:p w14:paraId="4E7E70ED" w14:textId="77777777" w:rsidR="004F53CE" w:rsidRPr="00E0189B" w:rsidRDefault="004F53CE" w:rsidP="004F53CE">
      <w:pPr>
        <w:jc w:val="both"/>
        <w:rPr>
          <w:rFonts w:ascii="Arial" w:hAnsi="Arial" w:cs="Arial"/>
          <w:b/>
          <w:bCs/>
          <w:sz w:val="24"/>
          <w:szCs w:val="24"/>
          <w:lang w:val="es-CO" w:eastAsia="en-US"/>
        </w:rPr>
      </w:pPr>
    </w:p>
    <w:tbl>
      <w:tblPr>
        <w:tblW w:w="9288" w:type="dxa"/>
        <w:tblInd w:w="-10" w:type="dxa"/>
        <w:tblCellMar>
          <w:left w:w="0" w:type="dxa"/>
          <w:right w:w="0" w:type="dxa"/>
        </w:tblCellMar>
        <w:tblLook w:val="04A0" w:firstRow="1" w:lastRow="0" w:firstColumn="1" w:lastColumn="0" w:noHBand="0" w:noVBand="1"/>
      </w:tblPr>
      <w:tblGrid>
        <w:gridCol w:w="1192"/>
        <w:gridCol w:w="1180"/>
        <w:gridCol w:w="1220"/>
        <w:gridCol w:w="1516"/>
        <w:gridCol w:w="1217"/>
        <w:gridCol w:w="1431"/>
        <w:gridCol w:w="1532"/>
      </w:tblGrid>
      <w:tr w:rsidR="004F53CE" w:rsidRPr="00E0189B" w14:paraId="66D8C2F6" w14:textId="77777777" w:rsidTr="004F53CE">
        <w:trPr>
          <w:trHeight w:val="300"/>
        </w:trPr>
        <w:tc>
          <w:tcPr>
            <w:tcW w:w="9288" w:type="dxa"/>
            <w:gridSpan w:val="7"/>
            <w:tcBorders>
              <w:top w:val="single" w:sz="8" w:space="0" w:color="auto"/>
              <w:left w:val="single" w:sz="8" w:space="0" w:color="auto"/>
              <w:bottom w:val="single" w:sz="8" w:space="0" w:color="auto"/>
              <w:right w:val="single" w:sz="8" w:space="0" w:color="auto"/>
            </w:tcBorders>
            <w:shd w:val="clear" w:color="auto" w:fill="808080"/>
            <w:tcMar>
              <w:top w:w="0" w:type="dxa"/>
              <w:left w:w="70" w:type="dxa"/>
              <w:bottom w:w="0" w:type="dxa"/>
              <w:right w:w="70" w:type="dxa"/>
            </w:tcMar>
            <w:vAlign w:val="bottom"/>
            <w:hideMark/>
          </w:tcPr>
          <w:p w14:paraId="7232BCA3"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IMPACTO</w:t>
            </w:r>
          </w:p>
        </w:tc>
      </w:tr>
      <w:tr w:rsidR="004F53CE" w:rsidRPr="00E0189B" w14:paraId="0CD10277" w14:textId="77777777" w:rsidTr="004F53CE">
        <w:trPr>
          <w:trHeight w:val="1040"/>
        </w:trPr>
        <w:tc>
          <w:tcPr>
            <w:tcW w:w="2372" w:type="dxa"/>
            <w:gridSpan w:val="2"/>
            <w:tcBorders>
              <w:top w:val="nil"/>
              <w:left w:val="single" w:sz="8" w:space="0" w:color="auto"/>
              <w:bottom w:val="single" w:sz="8" w:space="0" w:color="auto"/>
              <w:right w:val="single" w:sz="8" w:space="0" w:color="auto"/>
            </w:tcBorders>
            <w:shd w:val="clear" w:color="auto" w:fill="808080"/>
            <w:tcMar>
              <w:top w:w="0" w:type="dxa"/>
              <w:left w:w="70" w:type="dxa"/>
              <w:bottom w:w="0" w:type="dxa"/>
              <w:right w:w="70" w:type="dxa"/>
            </w:tcMar>
            <w:vAlign w:val="center"/>
            <w:hideMark/>
          </w:tcPr>
          <w:p w14:paraId="24BC3EEC"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CALIFICACIÓN CUALITATIVA</w:t>
            </w:r>
          </w:p>
        </w:tc>
        <w:tc>
          <w:tcPr>
            <w:tcW w:w="1220" w:type="dxa"/>
            <w:tcBorders>
              <w:top w:val="nil"/>
              <w:left w:val="nil"/>
              <w:bottom w:val="single" w:sz="8" w:space="0" w:color="auto"/>
              <w:right w:val="single" w:sz="8" w:space="0" w:color="auto"/>
            </w:tcBorders>
            <w:tcMar>
              <w:top w:w="0" w:type="dxa"/>
              <w:left w:w="70" w:type="dxa"/>
              <w:bottom w:w="0" w:type="dxa"/>
              <w:right w:w="70" w:type="dxa"/>
            </w:tcMar>
            <w:hideMark/>
          </w:tcPr>
          <w:p w14:paraId="64C69842" w14:textId="70C9E91B"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 xml:space="preserve">Obstruye la ejecución del contrato de manera intrascendente. </w:t>
            </w:r>
          </w:p>
        </w:tc>
        <w:tc>
          <w:tcPr>
            <w:tcW w:w="1516" w:type="dxa"/>
            <w:tcBorders>
              <w:top w:val="nil"/>
              <w:left w:val="nil"/>
              <w:bottom w:val="single" w:sz="8" w:space="0" w:color="auto"/>
              <w:right w:val="single" w:sz="8" w:space="0" w:color="auto"/>
            </w:tcBorders>
            <w:tcMar>
              <w:top w:w="0" w:type="dxa"/>
              <w:left w:w="70" w:type="dxa"/>
              <w:bottom w:w="0" w:type="dxa"/>
              <w:right w:w="70" w:type="dxa"/>
            </w:tcMar>
            <w:hideMark/>
          </w:tcPr>
          <w:p w14:paraId="31CC027B" w14:textId="77777777"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Dificulta la ejecución del contrato de manera baja. Aplicando medidas mínimas se puede lograr el objeto contractual.</w:t>
            </w:r>
          </w:p>
        </w:tc>
        <w:tc>
          <w:tcPr>
            <w:tcW w:w="1217" w:type="dxa"/>
            <w:tcBorders>
              <w:top w:val="nil"/>
              <w:left w:val="nil"/>
              <w:bottom w:val="single" w:sz="8" w:space="0" w:color="auto"/>
              <w:right w:val="single" w:sz="8" w:space="0" w:color="auto"/>
            </w:tcBorders>
            <w:tcMar>
              <w:top w:w="0" w:type="dxa"/>
              <w:left w:w="70" w:type="dxa"/>
              <w:bottom w:w="0" w:type="dxa"/>
              <w:right w:w="70" w:type="dxa"/>
            </w:tcMar>
            <w:hideMark/>
          </w:tcPr>
          <w:p w14:paraId="7A87EEBD" w14:textId="6DB07BFA"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 xml:space="preserve">Afecta la ejecución del contrato sin afectar el beneficio para las partes. </w:t>
            </w:r>
          </w:p>
        </w:tc>
        <w:tc>
          <w:tcPr>
            <w:tcW w:w="1431" w:type="dxa"/>
            <w:tcBorders>
              <w:top w:val="nil"/>
              <w:left w:val="nil"/>
              <w:bottom w:val="single" w:sz="8" w:space="0" w:color="auto"/>
              <w:right w:val="single" w:sz="8" w:space="0" w:color="auto"/>
            </w:tcBorders>
            <w:tcMar>
              <w:top w:w="0" w:type="dxa"/>
              <w:left w:w="70" w:type="dxa"/>
              <w:bottom w:w="0" w:type="dxa"/>
              <w:right w:w="70" w:type="dxa"/>
            </w:tcMar>
            <w:hideMark/>
          </w:tcPr>
          <w:p w14:paraId="4BDEC27E" w14:textId="269111DE"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 xml:space="preserve">Obstruye la ejecución del contrato sustancialmente pero aun así permite la ejecución del objeto contractual. </w:t>
            </w:r>
          </w:p>
        </w:tc>
        <w:tc>
          <w:tcPr>
            <w:tcW w:w="1532" w:type="dxa"/>
            <w:tcBorders>
              <w:top w:val="nil"/>
              <w:left w:val="nil"/>
              <w:bottom w:val="single" w:sz="8" w:space="0" w:color="auto"/>
              <w:right w:val="single" w:sz="8" w:space="0" w:color="auto"/>
            </w:tcBorders>
            <w:tcMar>
              <w:top w:w="0" w:type="dxa"/>
              <w:left w:w="70" w:type="dxa"/>
              <w:bottom w:w="0" w:type="dxa"/>
              <w:right w:w="70" w:type="dxa"/>
            </w:tcMar>
            <w:hideMark/>
          </w:tcPr>
          <w:p w14:paraId="3BD8431A" w14:textId="266748CB"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 xml:space="preserve">Perturba la ejecución del contrato de manera grave imposibilitando la consecución del objeto contractual. </w:t>
            </w:r>
          </w:p>
        </w:tc>
      </w:tr>
      <w:tr w:rsidR="004F53CE" w:rsidRPr="00E0189B" w14:paraId="0E979143" w14:textId="77777777" w:rsidTr="004F53CE">
        <w:trPr>
          <w:trHeight w:val="842"/>
        </w:trPr>
        <w:tc>
          <w:tcPr>
            <w:tcW w:w="2372" w:type="dxa"/>
            <w:gridSpan w:val="2"/>
            <w:tcBorders>
              <w:top w:val="single" w:sz="8" w:space="0" w:color="auto"/>
              <w:left w:val="single" w:sz="8" w:space="0" w:color="auto"/>
              <w:bottom w:val="single" w:sz="4" w:space="0" w:color="auto"/>
              <w:right w:val="single" w:sz="8" w:space="0" w:color="auto"/>
            </w:tcBorders>
            <w:shd w:val="clear" w:color="auto" w:fill="808080"/>
            <w:tcMar>
              <w:top w:w="0" w:type="dxa"/>
              <w:left w:w="70" w:type="dxa"/>
              <w:bottom w:w="0" w:type="dxa"/>
              <w:right w:w="70" w:type="dxa"/>
            </w:tcMar>
            <w:vAlign w:val="center"/>
            <w:hideMark/>
          </w:tcPr>
          <w:p w14:paraId="4958543D"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CALIFICACIÓN MONETARIA</w:t>
            </w:r>
          </w:p>
        </w:tc>
        <w:tc>
          <w:tcPr>
            <w:tcW w:w="1220" w:type="dxa"/>
            <w:tcBorders>
              <w:top w:val="single" w:sz="8" w:space="0" w:color="auto"/>
              <w:left w:val="nil"/>
              <w:bottom w:val="single" w:sz="4" w:space="0" w:color="auto"/>
              <w:right w:val="single" w:sz="8" w:space="0" w:color="auto"/>
            </w:tcBorders>
            <w:tcMar>
              <w:top w:w="0" w:type="dxa"/>
              <w:left w:w="70" w:type="dxa"/>
              <w:bottom w:w="0" w:type="dxa"/>
              <w:right w:w="70" w:type="dxa"/>
            </w:tcMar>
            <w:hideMark/>
          </w:tcPr>
          <w:p w14:paraId="5CA48D29" w14:textId="0D00AB18"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 xml:space="preserve">Los sobrecostos no representan más del uno por ciento (1%) del valor del contrato. </w:t>
            </w:r>
          </w:p>
        </w:tc>
        <w:tc>
          <w:tcPr>
            <w:tcW w:w="1516" w:type="dxa"/>
            <w:tcBorders>
              <w:top w:val="single" w:sz="8" w:space="0" w:color="auto"/>
              <w:left w:val="nil"/>
              <w:bottom w:val="single" w:sz="4" w:space="0" w:color="auto"/>
              <w:right w:val="single" w:sz="8" w:space="0" w:color="auto"/>
            </w:tcBorders>
            <w:tcMar>
              <w:top w:w="0" w:type="dxa"/>
              <w:left w:w="70" w:type="dxa"/>
              <w:bottom w:w="0" w:type="dxa"/>
              <w:right w:w="70" w:type="dxa"/>
            </w:tcMar>
            <w:hideMark/>
          </w:tcPr>
          <w:p w14:paraId="2FC85867" w14:textId="77777777"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Los sobrecostos no representan más del cinco por ciento (5%) del valor del contrato.</w:t>
            </w:r>
          </w:p>
        </w:tc>
        <w:tc>
          <w:tcPr>
            <w:tcW w:w="1217" w:type="dxa"/>
            <w:tcBorders>
              <w:top w:val="single" w:sz="8" w:space="0" w:color="auto"/>
              <w:left w:val="nil"/>
              <w:bottom w:val="single" w:sz="4" w:space="0" w:color="auto"/>
              <w:right w:val="single" w:sz="8" w:space="0" w:color="auto"/>
            </w:tcBorders>
            <w:tcMar>
              <w:top w:w="0" w:type="dxa"/>
              <w:left w:w="70" w:type="dxa"/>
              <w:bottom w:w="0" w:type="dxa"/>
              <w:right w:w="70" w:type="dxa"/>
            </w:tcMar>
            <w:hideMark/>
          </w:tcPr>
          <w:p w14:paraId="33F44095" w14:textId="546C003F"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 xml:space="preserve">Genera un impacto sobre el valor del contrato entre el cinco por ciento (5%) y el quince por ciento (15%). </w:t>
            </w:r>
          </w:p>
        </w:tc>
        <w:tc>
          <w:tcPr>
            <w:tcW w:w="1431" w:type="dxa"/>
            <w:tcBorders>
              <w:top w:val="single" w:sz="8" w:space="0" w:color="auto"/>
              <w:left w:val="nil"/>
              <w:bottom w:val="single" w:sz="4" w:space="0" w:color="auto"/>
              <w:right w:val="single" w:sz="8" w:space="0" w:color="auto"/>
            </w:tcBorders>
            <w:tcMar>
              <w:top w:w="0" w:type="dxa"/>
              <w:left w:w="70" w:type="dxa"/>
              <w:bottom w:w="0" w:type="dxa"/>
              <w:right w:w="70" w:type="dxa"/>
            </w:tcMar>
            <w:hideMark/>
          </w:tcPr>
          <w:p w14:paraId="3C5E73D0" w14:textId="636050BC"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 xml:space="preserve">Incrementa el valor del contrato entre el quince por ciento (15%) y el treinta por ciento (30%). </w:t>
            </w:r>
          </w:p>
        </w:tc>
        <w:tc>
          <w:tcPr>
            <w:tcW w:w="1532" w:type="dxa"/>
            <w:tcBorders>
              <w:top w:val="single" w:sz="8" w:space="0" w:color="auto"/>
              <w:left w:val="nil"/>
              <w:bottom w:val="single" w:sz="4" w:space="0" w:color="auto"/>
              <w:right w:val="single" w:sz="8" w:space="0" w:color="auto"/>
            </w:tcBorders>
            <w:tcMar>
              <w:top w:w="0" w:type="dxa"/>
              <w:left w:w="70" w:type="dxa"/>
              <w:bottom w:w="0" w:type="dxa"/>
              <w:right w:w="70" w:type="dxa"/>
            </w:tcMar>
            <w:hideMark/>
          </w:tcPr>
          <w:p w14:paraId="0E8DCAAE" w14:textId="77777777" w:rsidR="004F53CE" w:rsidRPr="00E0189B" w:rsidRDefault="004F53CE" w:rsidP="00DC63BF">
            <w:pPr>
              <w:jc w:val="both"/>
              <w:rPr>
                <w:rFonts w:ascii="Arial" w:hAnsi="Arial" w:cs="Arial"/>
                <w:color w:val="000000"/>
                <w:sz w:val="14"/>
                <w:szCs w:val="24"/>
              </w:rPr>
            </w:pPr>
            <w:r w:rsidRPr="00E0189B">
              <w:rPr>
                <w:rFonts w:ascii="Arial" w:hAnsi="Arial" w:cs="Arial"/>
                <w:color w:val="000000"/>
                <w:sz w:val="14"/>
                <w:szCs w:val="24"/>
              </w:rPr>
              <w:t xml:space="preserve">Impacto sobre el valor del contrato más </w:t>
            </w:r>
            <w:proofErr w:type="spellStart"/>
            <w:r w:rsidRPr="00E0189B">
              <w:rPr>
                <w:rFonts w:ascii="Arial" w:hAnsi="Arial" w:cs="Arial"/>
                <w:color w:val="000000"/>
                <w:sz w:val="14"/>
                <w:szCs w:val="24"/>
              </w:rPr>
              <w:t>del</w:t>
            </w:r>
            <w:proofErr w:type="spellEnd"/>
            <w:r w:rsidRPr="00E0189B">
              <w:rPr>
                <w:rFonts w:ascii="Arial" w:hAnsi="Arial" w:cs="Arial"/>
                <w:color w:val="000000"/>
                <w:sz w:val="14"/>
                <w:szCs w:val="24"/>
              </w:rPr>
              <w:t xml:space="preserve"> treinta por ciento (30%).</w:t>
            </w:r>
          </w:p>
        </w:tc>
      </w:tr>
      <w:tr w:rsidR="004F53CE" w:rsidRPr="00E0189B" w14:paraId="45CE5089" w14:textId="77777777" w:rsidTr="004F53CE">
        <w:trPr>
          <w:trHeight w:val="300"/>
        </w:trPr>
        <w:tc>
          <w:tcPr>
            <w:tcW w:w="1192" w:type="dxa"/>
            <w:vMerge w:val="restart"/>
            <w:tcBorders>
              <w:top w:val="single" w:sz="4" w:space="0" w:color="auto"/>
              <w:left w:val="single" w:sz="8" w:space="0" w:color="auto"/>
              <w:bottom w:val="single" w:sz="8" w:space="0" w:color="auto"/>
              <w:right w:val="single" w:sz="8" w:space="0" w:color="auto"/>
            </w:tcBorders>
            <w:shd w:val="clear" w:color="auto" w:fill="808080"/>
            <w:tcMar>
              <w:top w:w="0" w:type="dxa"/>
              <w:left w:w="70" w:type="dxa"/>
              <w:bottom w:w="0" w:type="dxa"/>
              <w:right w:w="70" w:type="dxa"/>
            </w:tcMar>
            <w:hideMark/>
          </w:tcPr>
          <w:p w14:paraId="67AC7D19" w14:textId="140D9B26"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CATEGORÍA</w:t>
            </w:r>
          </w:p>
        </w:tc>
        <w:tc>
          <w:tcPr>
            <w:tcW w:w="1180" w:type="dxa"/>
            <w:vMerge w:val="restart"/>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5F48060A"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VALORACIÓN</w:t>
            </w:r>
          </w:p>
        </w:tc>
        <w:tc>
          <w:tcPr>
            <w:tcW w:w="1220"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691CA54B"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Insignificante</w:t>
            </w:r>
          </w:p>
        </w:tc>
        <w:tc>
          <w:tcPr>
            <w:tcW w:w="1516"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0AFE0B29"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Menor</w:t>
            </w:r>
          </w:p>
        </w:tc>
        <w:tc>
          <w:tcPr>
            <w:tcW w:w="1217"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4EFEE05C"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 xml:space="preserve">Moderado </w:t>
            </w:r>
          </w:p>
        </w:tc>
        <w:tc>
          <w:tcPr>
            <w:tcW w:w="1431"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22F219AB"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Mayor</w:t>
            </w:r>
          </w:p>
        </w:tc>
        <w:tc>
          <w:tcPr>
            <w:tcW w:w="1532"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3CCF6C58"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 xml:space="preserve">Catastrófico </w:t>
            </w:r>
          </w:p>
        </w:tc>
      </w:tr>
      <w:tr w:rsidR="004F53CE" w:rsidRPr="00E0189B" w14:paraId="27005454" w14:textId="77777777" w:rsidTr="004F53CE">
        <w:trPr>
          <w:trHeight w:val="300"/>
        </w:trPr>
        <w:tc>
          <w:tcPr>
            <w:tcW w:w="0" w:type="auto"/>
            <w:vMerge/>
            <w:tcBorders>
              <w:top w:val="nil"/>
              <w:left w:val="single" w:sz="8" w:space="0" w:color="auto"/>
              <w:bottom w:val="single" w:sz="8" w:space="0" w:color="auto"/>
              <w:right w:val="single" w:sz="8" w:space="0" w:color="auto"/>
            </w:tcBorders>
            <w:vAlign w:val="center"/>
            <w:hideMark/>
          </w:tcPr>
          <w:p w14:paraId="16F478CE" w14:textId="77777777" w:rsidR="004F53CE" w:rsidRPr="00E0189B" w:rsidRDefault="004F53CE" w:rsidP="00DC63BF">
            <w:pPr>
              <w:rPr>
                <w:rFonts w:ascii="Arial" w:eastAsiaTheme="minorHAnsi" w:hAnsi="Arial" w:cs="Arial"/>
                <w:color w:val="000000"/>
                <w:sz w:val="14"/>
                <w:szCs w:val="24"/>
                <w:lang w:eastAsia="en-US"/>
              </w:rPr>
            </w:pPr>
          </w:p>
        </w:tc>
        <w:tc>
          <w:tcPr>
            <w:tcW w:w="0" w:type="auto"/>
            <w:vMerge/>
            <w:tcBorders>
              <w:top w:val="nil"/>
              <w:left w:val="nil"/>
              <w:bottom w:val="single" w:sz="8" w:space="0" w:color="auto"/>
              <w:right w:val="single" w:sz="8" w:space="0" w:color="auto"/>
            </w:tcBorders>
            <w:vAlign w:val="center"/>
            <w:hideMark/>
          </w:tcPr>
          <w:p w14:paraId="3BCB32EE" w14:textId="77777777" w:rsidR="004F53CE" w:rsidRPr="00E0189B" w:rsidRDefault="004F53CE" w:rsidP="00DC63BF">
            <w:pPr>
              <w:rPr>
                <w:rFonts w:ascii="Arial" w:eastAsiaTheme="minorHAnsi" w:hAnsi="Arial" w:cs="Arial"/>
                <w:color w:val="000000"/>
                <w:sz w:val="14"/>
                <w:szCs w:val="24"/>
                <w:lang w:eastAsia="en-US"/>
              </w:rPr>
            </w:pPr>
          </w:p>
        </w:tc>
        <w:tc>
          <w:tcPr>
            <w:tcW w:w="1220" w:type="dxa"/>
            <w:tcBorders>
              <w:top w:val="nil"/>
              <w:left w:val="nil"/>
              <w:bottom w:val="single" w:sz="8" w:space="0" w:color="auto"/>
              <w:right w:val="single" w:sz="8" w:space="0" w:color="auto"/>
            </w:tcBorders>
            <w:tcMar>
              <w:top w:w="0" w:type="dxa"/>
              <w:left w:w="70" w:type="dxa"/>
              <w:bottom w:w="0" w:type="dxa"/>
              <w:right w:w="70" w:type="dxa"/>
            </w:tcMar>
            <w:hideMark/>
          </w:tcPr>
          <w:p w14:paraId="7D6DA1DC"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1</w:t>
            </w:r>
          </w:p>
        </w:tc>
        <w:tc>
          <w:tcPr>
            <w:tcW w:w="1516" w:type="dxa"/>
            <w:tcBorders>
              <w:top w:val="nil"/>
              <w:left w:val="nil"/>
              <w:bottom w:val="single" w:sz="8" w:space="0" w:color="auto"/>
              <w:right w:val="single" w:sz="8" w:space="0" w:color="auto"/>
            </w:tcBorders>
            <w:tcMar>
              <w:top w:w="0" w:type="dxa"/>
              <w:left w:w="70" w:type="dxa"/>
              <w:bottom w:w="0" w:type="dxa"/>
              <w:right w:w="70" w:type="dxa"/>
            </w:tcMar>
            <w:hideMark/>
          </w:tcPr>
          <w:p w14:paraId="71E7671C"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2</w:t>
            </w:r>
          </w:p>
        </w:tc>
        <w:tc>
          <w:tcPr>
            <w:tcW w:w="1217" w:type="dxa"/>
            <w:tcBorders>
              <w:top w:val="nil"/>
              <w:left w:val="nil"/>
              <w:bottom w:val="single" w:sz="8" w:space="0" w:color="auto"/>
              <w:right w:val="single" w:sz="8" w:space="0" w:color="auto"/>
            </w:tcBorders>
            <w:tcMar>
              <w:top w:w="0" w:type="dxa"/>
              <w:left w:w="70" w:type="dxa"/>
              <w:bottom w:w="0" w:type="dxa"/>
              <w:right w:w="70" w:type="dxa"/>
            </w:tcMar>
            <w:hideMark/>
          </w:tcPr>
          <w:p w14:paraId="556B967B"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3</w:t>
            </w:r>
          </w:p>
        </w:tc>
        <w:tc>
          <w:tcPr>
            <w:tcW w:w="1431" w:type="dxa"/>
            <w:tcBorders>
              <w:top w:val="nil"/>
              <w:left w:val="nil"/>
              <w:bottom w:val="single" w:sz="8" w:space="0" w:color="auto"/>
              <w:right w:val="single" w:sz="8" w:space="0" w:color="auto"/>
            </w:tcBorders>
            <w:tcMar>
              <w:top w:w="0" w:type="dxa"/>
              <w:left w:w="70" w:type="dxa"/>
              <w:bottom w:w="0" w:type="dxa"/>
              <w:right w:w="70" w:type="dxa"/>
            </w:tcMar>
            <w:hideMark/>
          </w:tcPr>
          <w:p w14:paraId="1B78C986"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4</w:t>
            </w:r>
          </w:p>
        </w:tc>
        <w:tc>
          <w:tcPr>
            <w:tcW w:w="1532" w:type="dxa"/>
            <w:tcBorders>
              <w:top w:val="nil"/>
              <w:left w:val="nil"/>
              <w:bottom w:val="single" w:sz="8" w:space="0" w:color="auto"/>
              <w:right w:val="single" w:sz="8" w:space="0" w:color="auto"/>
            </w:tcBorders>
            <w:tcMar>
              <w:top w:w="0" w:type="dxa"/>
              <w:left w:w="70" w:type="dxa"/>
              <w:bottom w:w="0" w:type="dxa"/>
              <w:right w:w="70" w:type="dxa"/>
            </w:tcMar>
            <w:hideMark/>
          </w:tcPr>
          <w:p w14:paraId="03D7CF2F" w14:textId="77777777" w:rsidR="004F53CE" w:rsidRPr="00E0189B" w:rsidRDefault="004F53CE" w:rsidP="00DC63BF">
            <w:pPr>
              <w:jc w:val="center"/>
              <w:rPr>
                <w:rFonts w:ascii="Arial" w:hAnsi="Arial" w:cs="Arial"/>
                <w:color w:val="000000"/>
                <w:sz w:val="14"/>
                <w:szCs w:val="24"/>
              </w:rPr>
            </w:pPr>
            <w:r w:rsidRPr="00E0189B">
              <w:rPr>
                <w:rFonts w:ascii="Arial" w:hAnsi="Arial" w:cs="Arial"/>
                <w:color w:val="000000"/>
                <w:sz w:val="14"/>
                <w:szCs w:val="24"/>
              </w:rPr>
              <w:t>5</w:t>
            </w:r>
          </w:p>
        </w:tc>
      </w:tr>
    </w:tbl>
    <w:p w14:paraId="6773ABCC" w14:textId="77777777" w:rsidR="00A56261" w:rsidRPr="00E0189B" w:rsidRDefault="00A56261" w:rsidP="004F53CE">
      <w:pPr>
        <w:rPr>
          <w:rFonts w:ascii="Arial" w:hAnsi="Arial" w:cs="Arial"/>
          <w:b/>
          <w:bCs/>
          <w:sz w:val="24"/>
          <w:szCs w:val="24"/>
        </w:rPr>
      </w:pPr>
    </w:p>
    <w:p w14:paraId="02D2A95C" w14:textId="0B841C95" w:rsidR="004F53CE" w:rsidRPr="00E0189B" w:rsidRDefault="004F53CE" w:rsidP="004F53CE">
      <w:r w:rsidRPr="00E0189B">
        <w:rPr>
          <w:rFonts w:ascii="Arial" w:hAnsi="Arial" w:cs="Arial"/>
          <w:b/>
          <w:bCs/>
          <w:sz w:val="24"/>
          <w:szCs w:val="24"/>
        </w:rPr>
        <w:t>VALORACIÓN DEL RIESGO</w:t>
      </w:r>
    </w:p>
    <w:tbl>
      <w:tblPr>
        <w:tblW w:w="9425" w:type="dxa"/>
        <w:tblInd w:w="-10" w:type="dxa"/>
        <w:tblCellMar>
          <w:left w:w="0" w:type="dxa"/>
          <w:right w:w="0" w:type="dxa"/>
        </w:tblCellMar>
        <w:tblLook w:val="04A0" w:firstRow="1" w:lastRow="0" w:firstColumn="1" w:lastColumn="0" w:noHBand="0" w:noVBand="1"/>
      </w:tblPr>
      <w:tblGrid>
        <w:gridCol w:w="1985"/>
        <w:gridCol w:w="1417"/>
        <w:gridCol w:w="1701"/>
        <w:gridCol w:w="1418"/>
        <w:gridCol w:w="1517"/>
        <w:gridCol w:w="1387"/>
      </w:tblGrid>
      <w:tr w:rsidR="004F53CE" w:rsidRPr="00E0189B" w14:paraId="50D4A394" w14:textId="77777777" w:rsidTr="004F53CE">
        <w:trPr>
          <w:trHeight w:val="300"/>
        </w:trPr>
        <w:tc>
          <w:tcPr>
            <w:tcW w:w="9425" w:type="dxa"/>
            <w:gridSpan w:val="6"/>
            <w:tcBorders>
              <w:top w:val="single" w:sz="8" w:space="0" w:color="auto"/>
              <w:left w:val="single" w:sz="8" w:space="0" w:color="auto"/>
              <w:bottom w:val="single" w:sz="8" w:space="0" w:color="auto"/>
              <w:right w:val="single" w:sz="8" w:space="0" w:color="auto"/>
            </w:tcBorders>
            <w:shd w:val="clear" w:color="auto" w:fill="808080"/>
            <w:tcMar>
              <w:top w:w="0" w:type="dxa"/>
              <w:left w:w="70" w:type="dxa"/>
              <w:bottom w:w="0" w:type="dxa"/>
              <w:right w:w="70" w:type="dxa"/>
            </w:tcMar>
            <w:vAlign w:val="bottom"/>
            <w:hideMark/>
          </w:tcPr>
          <w:p w14:paraId="66A401CB"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IMPACTO</w:t>
            </w:r>
          </w:p>
        </w:tc>
      </w:tr>
      <w:tr w:rsidR="004F53CE" w:rsidRPr="00E0189B" w14:paraId="697E61D4" w14:textId="77777777" w:rsidTr="00A56261">
        <w:trPr>
          <w:trHeight w:val="1116"/>
        </w:trPr>
        <w:tc>
          <w:tcPr>
            <w:tcW w:w="1985" w:type="dxa"/>
            <w:tcBorders>
              <w:top w:val="nil"/>
              <w:left w:val="single" w:sz="8" w:space="0" w:color="auto"/>
              <w:bottom w:val="single" w:sz="8" w:space="0" w:color="auto"/>
              <w:right w:val="single" w:sz="8" w:space="0" w:color="000000"/>
            </w:tcBorders>
            <w:shd w:val="clear" w:color="auto" w:fill="808080"/>
            <w:tcMar>
              <w:top w:w="0" w:type="dxa"/>
              <w:left w:w="70" w:type="dxa"/>
              <w:bottom w:w="0" w:type="dxa"/>
              <w:right w:w="70" w:type="dxa"/>
            </w:tcMar>
            <w:vAlign w:val="center"/>
            <w:hideMark/>
          </w:tcPr>
          <w:p w14:paraId="08943877"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CALIFICACIÓN CUALITATIVA</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14:paraId="3946DC96"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Obstruye la ejecución del contrato de manera intrascendente.</w:t>
            </w: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14:paraId="6E893889"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Dificulta la ejecución del contrato de manera baja. Aplicando medidas mínimas se puede lograr el objeto contractual.</w:t>
            </w:r>
          </w:p>
        </w:tc>
        <w:tc>
          <w:tcPr>
            <w:tcW w:w="1418" w:type="dxa"/>
            <w:tcBorders>
              <w:top w:val="nil"/>
              <w:left w:val="nil"/>
              <w:bottom w:val="single" w:sz="8" w:space="0" w:color="auto"/>
              <w:right w:val="single" w:sz="8" w:space="0" w:color="auto"/>
            </w:tcBorders>
            <w:tcMar>
              <w:top w:w="0" w:type="dxa"/>
              <w:left w:w="70" w:type="dxa"/>
              <w:bottom w:w="0" w:type="dxa"/>
              <w:right w:w="70" w:type="dxa"/>
            </w:tcMar>
            <w:hideMark/>
          </w:tcPr>
          <w:p w14:paraId="214ADC01" w14:textId="093858C2"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Afecta la ejecución del contrato sin afectar el beneficio ara las partes.</w:t>
            </w:r>
          </w:p>
        </w:tc>
        <w:tc>
          <w:tcPr>
            <w:tcW w:w="1517" w:type="dxa"/>
            <w:tcBorders>
              <w:top w:val="nil"/>
              <w:left w:val="nil"/>
              <w:bottom w:val="single" w:sz="8" w:space="0" w:color="auto"/>
              <w:right w:val="single" w:sz="8" w:space="0" w:color="auto"/>
            </w:tcBorders>
            <w:tcMar>
              <w:top w:w="0" w:type="dxa"/>
              <w:left w:w="70" w:type="dxa"/>
              <w:bottom w:w="0" w:type="dxa"/>
              <w:right w:w="70" w:type="dxa"/>
            </w:tcMar>
            <w:hideMark/>
          </w:tcPr>
          <w:p w14:paraId="4FE6CC22" w14:textId="532CDA40"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Obstruye la ejecución del contrato sustancialmente pero aun así permite la ejecución del objeto contractual.</w:t>
            </w:r>
          </w:p>
        </w:tc>
        <w:tc>
          <w:tcPr>
            <w:tcW w:w="1387" w:type="dxa"/>
            <w:tcBorders>
              <w:top w:val="nil"/>
              <w:left w:val="nil"/>
              <w:bottom w:val="single" w:sz="8" w:space="0" w:color="auto"/>
              <w:right w:val="single" w:sz="8" w:space="0" w:color="auto"/>
            </w:tcBorders>
            <w:tcMar>
              <w:top w:w="0" w:type="dxa"/>
              <w:left w:w="70" w:type="dxa"/>
              <w:bottom w:w="0" w:type="dxa"/>
              <w:right w:w="70" w:type="dxa"/>
            </w:tcMar>
            <w:hideMark/>
          </w:tcPr>
          <w:p w14:paraId="64320FE9"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Perturba la ejecución del contrato de manera grave imposibilitando la consecución del objeto contractual.</w:t>
            </w:r>
          </w:p>
        </w:tc>
      </w:tr>
      <w:tr w:rsidR="004F53CE" w:rsidRPr="00E0189B" w14:paraId="72589F13" w14:textId="77777777" w:rsidTr="00A56261">
        <w:trPr>
          <w:trHeight w:val="834"/>
        </w:trPr>
        <w:tc>
          <w:tcPr>
            <w:tcW w:w="1985" w:type="dxa"/>
            <w:tcBorders>
              <w:top w:val="nil"/>
              <w:left w:val="single" w:sz="8" w:space="0" w:color="auto"/>
              <w:bottom w:val="single" w:sz="8" w:space="0" w:color="auto"/>
              <w:right w:val="single" w:sz="8" w:space="0" w:color="000000"/>
            </w:tcBorders>
            <w:shd w:val="clear" w:color="auto" w:fill="808080"/>
            <w:tcMar>
              <w:top w:w="0" w:type="dxa"/>
              <w:left w:w="70" w:type="dxa"/>
              <w:bottom w:w="0" w:type="dxa"/>
              <w:right w:w="70" w:type="dxa"/>
            </w:tcMar>
            <w:vAlign w:val="center"/>
            <w:hideMark/>
          </w:tcPr>
          <w:p w14:paraId="307BFF39"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CALIFICACIÓN MONETARIA</w:t>
            </w:r>
          </w:p>
        </w:tc>
        <w:tc>
          <w:tcPr>
            <w:tcW w:w="1417" w:type="dxa"/>
            <w:tcBorders>
              <w:top w:val="nil"/>
              <w:left w:val="nil"/>
              <w:bottom w:val="single" w:sz="8" w:space="0" w:color="auto"/>
              <w:right w:val="single" w:sz="8" w:space="0" w:color="auto"/>
            </w:tcBorders>
            <w:tcMar>
              <w:top w:w="0" w:type="dxa"/>
              <w:left w:w="70" w:type="dxa"/>
              <w:bottom w:w="0" w:type="dxa"/>
              <w:right w:w="70" w:type="dxa"/>
            </w:tcMar>
            <w:hideMark/>
          </w:tcPr>
          <w:p w14:paraId="1FFAF531"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 xml:space="preserve">Los sobrecostos no representan más del uno por ciento (1%) del valor del contrato. </w:t>
            </w:r>
          </w:p>
        </w:tc>
        <w:tc>
          <w:tcPr>
            <w:tcW w:w="1701" w:type="dxa"/>
            <w:tcBorders>
              <w:top w:val="nil"/>
              <w:left w:val="nil"/>
              <w:bottom w:val="single" w:sz="8" w:space="0" w:color="auto"/>
              <w:right w:val="single" w:sz="8" w:space="0" w:color="auto"/>
            </w:tcBorders>
            <w:tcMar>
              <w:top w:w="0" w:type="dxa"/>
              <w:left w:w="70" w:type="dxa"/>
              <w:bottom w:w="0" w:type="dxa"/>
              <w:right w:w="70" w:type="dxa"/>
            </w:tcMar>
            <w:hideMark/>
          </w:tcPr>
          <w:p w14:paraId="799D1736" w14:textId="48DF9B91"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 xml:space="preserve">Los sobrecostos no representan más del cinco por ciento (5%) del valor del contrato. </w:t>
            </w:r>
          </w:p>
        </w:tc>
        <w:tc>
          <w:tcPr>
            <w:tcW w:w="1418" w:type="dxa"/>
            <w:tcBorders>
              <w:top w:val="nil"/>
              <w:left w:val="nil"/>
              <w:bottom w:val="single" w:sz="8" w:space="0" w:color="auto"/>
              <w:right w:val="single" w:sz="8" w:space="0" w:color="auto"/>
            </w:tcBorders>
            <w:tcMar>
              <w:top w:w="0" w:type="dxa"/>
              <w:left w:w="70" w:type="dxa"/>
              <w:bottom w:w="0" w:type="dxa"/>
              <w:right w:w="70" w:type="dxa"/>
            </w:tcMar>
            <w:hideMark/>
          </w:tcPr>
          <w:p w14:paraId="1A907E96" w14:textId="27A39032"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 xml:space="preserve">Genera un impacto sobre el valor del contrato entre el cinco por ciento (5%) y el quince por ciento (15%). </w:t>
            </w:r>
          </w:p>
        </w:tc>
        <w:tc>
          <w:tcPr>
            <w:tcW w:w="1517" w:type="dxa"/>
            <w:tcBorders>
              <w:top w:val="nil"/>
              <w:left w:val="nil"/>
              <w:bottom w:val="single" w:sz="8" w:space="0" w:color="auto"/>
              <w:right w:val="single" w:sz="8" w:space="0" w:color="auto"/>
            </w:tcBorders>
            <w:tcMar>
              <w:top w:w="0" w:type="dxa"/>
              <w:left w:w="70" w:type="dxa"/>
              <w:bottom w:w="0" w:type="dxa"/>
              <w:right w:w="70" w:type="dxa"/>
            </w:tcMar>
            <w:hideMark/>
          </w:tcPr>
          <w:p w14:paraId="3454FFA8" w14:textId="0012D719"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Incrementa el valor del contrato entre el quince por ciento (15%) y el treinta por ciento (30%).</w:t>
            </w:r>
          </w:p>
        </w:tc>
        <w:tc>
          <w:tcPr>
            <w:tcW w:w="1387" w:type="dxa"/>
            <w:tcBorders>
              <w:top w:val="nil"/>
              <w:left w:val="nil"/>
              <w:bottom w:val="single" w:sz="8" w:space="0" w:color="auto"/>
              <w:right w:val="single" w:sz="8" w:space="0" w:color="auto"/>
            </w:tcBorders>
            <w:tcMar>
              <w:top w:w="0" w:type="dxa"/>
              <w:left w:w="70" w:type="dxa"/>
              <w:bottom w:w="0" w:type="dxa"/>
              <w:right w:w="70" w:type="dxa"/>
            </w:tcMar>
            <w:hideMark/>
          </w:tcPr>
          <w:p w14:paraId="3BE0AE97"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 xml:space="preserve">Impacto sobre el valor del contrato más </w:t>
            </w:r>
            <w:proofErr w:type="spellStart"/>
            <w:r w:rsidRPr="00E0189B">
              <w:rPr>
                <w:rFonts w:ascii="Arial" w:hAnsi="Arial" w:cs="Arial"/>
                <w:color w:val="000000"/>
                <w:sz w:val="16"/>
                <w:szCs w:val="24"/>
              </w:rPr>
              <w:t>del</w:t>
            </w:r>
            <w:proofErr w:type="spellEnd"/>
            <w:r w:rsidRPr="00E0189B">
              <w:rPr>
                <w:rFonts w:ascii="Arial" w:hAnsi="Arial" w:cs="Arial"/>
                <w:color w:val="000000"/>
                <w:sz w:val="16"/>
                <w:szCs w:val="24"/>
              </w:rPr>
              <w:t xml:space="preserve"> treinta por ciento (30%).</w:t>
            </w:r>
          </w:p>
        </w:tc>
      </w:tr>
    </w:tbl>
    <w:p w14:paraId="7D26588E" w14:textId="77777777" w:rsidR="00A56261" w:rsidRPr="00E0189B" w:rsidRDefault="00A56261"/>
    <w:tbl>
      <w:tblPr>
        <w:tblW w:w="9425" w:type="dxa"/>
        <w:tblInd w:w="-10" w:type="dxa"/>
        <w:tblCellMar>
          <w:left w:w="0" w:type="dxa"/>
          <w:right w:w="0" w:type="dxa"/>
        </w:tblCellMar>
        <w:tblLook w:val="04A0" w:firstRow="1" w:lastRow="0" w:firstColumn="1" w:lastColumn="0" w:noHBand="0" w:noVBand="1"/>
      </w:tblPr>
      <w:tblGrid>
        <w:gridCol w:w="1483"/>
        <w:gridCol w:w="1190"/>
        <w:gridCol w:w="1528"/>
        <w:gridCol w:w="1290"/>
        <w:gridCol w:w="1250"/>
        <w:gridCol w:w="1297"/>
        <w:gridCol w:w="1387"/>
      </w:tblGrid>
      <w:tr w:rsidR="004F53CE" w:rsidRPr="00E0189B" w14:paraId="65956D7D" w14:textId="77777777" w:rsidTr="00A56261">
        <w:trPr>
          <w:trHeight w:val="300"/>
        </w:trPr>
        <w:tc>
          <w:tcPr>
            <w:tcW w:w="1483" w:type="dxa"/>
            <w:vMerge w:val="restart"/>
            <w:tcBorders>
              <w:top w:val="single" w:sz="4" w:space="0" w:color="auto"/>
              <w:left w:val="single" w:sz="8" w:space="0" w:color="auto"/>
              <w:bottom w:val="single" w:sz="8" w:space="0" w:color="auto"/>
              <w:right w:val="single" w:sz="8" w:space="0" w:color="auto"/>
            </w:tcBorders>
            <w:shd w:val="clear" w:color="auto" w:fill="808080"/>
            <w:tcMar>
              <w:top w:w="0" w:type="dxa"/>
              <w:left w:w="70" w:type="dxa"/>
              <w:bottom w:w="0" w:type="dxa"/>
              <w:right w:w="70" w:type="dxa"/>
            </w:tcMar>
            <w:hideMark/>
          </w:tcPr>
          <w:p w14:paraId="4CDB81BB" w14:textId="222E1815"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CATEGORÍA</w:t>
            </w:r>
          </w:p>
        </w:tc>
        <w:tc>
          <w:tcPr>
            <w:tcW w:w="1190" w:type="dxa"/>
            <w:vMerge w:val="restart"/>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1C0CB715"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VALORACIÓN</w:t>
            </w:r>
          </w:p>
        </w:tc>
        <w:tc>
          <w:tcPr>
            <w:tcW w:w="1528"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2ED8536F"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Insignificante</w:t>
            </w:r>
          </w:p>
        </w:tc>
        <w:tc>
          <w:tcPr>
            <w:tcW w:w="1290"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3C0582A5"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Menor</w:t>
            </w:r>
          </w:p>
        </w:tc>
        <w:tc>
          <w:tcPr>
            <w:tcW w:w="1250"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3A71CC0F"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 xml:space="preserve">Moderado </w:t>
            </w:r>
          </w:p>
        </w:tc>
        <w:tc>
          <w:tcPr>
            <w:tcW w:w="1297"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3AAE264E"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Mayor</w:t>
            </w:r>
          </w:p>
        </w:tc>
        <w:tc>
          <w:tcPr>
            <w:tcW w:w="1387" w:type="dxa"/>
            <w:tcBorders>
              <w:top w:val="single" w:sz="4" w:space="0" w:color="auto"/>
              <w:left w:val="nil"/>
              <w:bottom w:val="single" w:sz="8" w:space="0" w:color="auto"/>
              <w:right w:val="single" w:sz="8" w:space="0" w:color="auto"/>
            </w:tcBorders>
            <w:shd w:val="clear" w:color="auto" w:fill="808080"/>
            <w:tcMar>
              <w:top w:w="0" w:type="dxa"/>
              <w:left w:w="70" w:type="dxa"/>
              <w:bottom w:w="0" w:type="dxa"/>
              <w:right w:w="70" w:type="dxa"/>
            </w:tcMar>
            <w:hideMark/>
          </w:tcPr>
          <w:p w14:paraId="4600436B"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 xml:space="preserve">Catastrófico </w:t>
            </w:r>
          </w:p>
        </w:tc>
      </w:tr>
      <w:tr w:rsidR="004F53CE" w:rsidRPr="00E0189B" w14:paraId="601EBBD7" w14:textId="77777777" w:rsidTr="004F53CE">
        <w:trPr>
          <w:trHeight w:val="300"/>
        </w:trPr>
        <w:tc>
          <w:tcPr>
            <w:tcW w:w="0" w:type="auto"/>
            <w:vMerge/>
            <w:tcBorders>
              <w:top w:val="nil"/>
              <w:left w:val="single" w:sz="8" w:space="0" w:color="auto"/>
              <w:bottom w:val="single" w:sz="8" w:space="0" w:color="auto"/>
              <w:right w:val="single" w:sz="8" w:space="0" w:color="auto"/>
            </w:tcBorders>
            <w:vAlign w:val="center"/>
            <w:hideMark/>
          </w:tcPr>
          <w:p w14:paraId="30965450" w14:textId="77777777" w:rsidR="004F53CE" w:rsidRPr="00E0189B" w:rsidRDefault="004F53CE" w:rsidP="00DC63BF">
            <w:pPr>
              <w:rPr>
                <w:rFonts w:ascii="Arial" w:eastAsiaTheme="minorHAnsi" w:hAnsi="Arial" w:cs="Arial"/>
                <w:color w:val="000000"/>
                <w:sz w:val="16"/>
                <w:szCs w:val="24"/>
                <w:lang w:eastAsia="en-US"/>
              </w:rPr>
            </w:pPr>
          </w:p>
        </w:tc>
        <w:tc>
          <w:tcPr>
            <w:tcW w:w="0" w:type="auto"/>
            <w:vMerge/>
            <w:tcBorders>
              <w:top w:val="nil"/>
              <w:left w:val="nil"/>
              <w:bottom w:val="single" w:sz="8" w:space="0" w:color="auto"/>
              <w:right w:val="single" w:sz="8" w:space="0" w:color="auto"/>
            </w:tcBorders>
            <w:vAlign w:val="center"/>
            <w:hideMark/>
          </w:tcPr>
          <w:p w14:paraId="122D5D3A" w14:textId="77777777" w:rsidR="004F53CE" w:rsidRPr="00E0189B" w:rsidRDefault="004F53CE" w:rsidP="00DC63BF">
            <w:pPr>
              <w:rPr>
                <w:rFonts w:ascii="Arial" w:eastAsiaTheme="minorHAnsi" w:hAnsi="Arial" w:cs="Arial"/>
                <w:color w:val="000000"/>
                <w:sz w:val="16"/>
                <w:szCs w:val="24"/>
                <w:lang w:eastAsia="en-US"/>
              </w:rPr>
            </w:pPr>
          </w:p>
        </w:tc>
        <w:tc>
          <w:tcPr>
            <w:tcW w:w="1528" w:type="dxa"/>
            <w:tcBorders>
              <w:top w:val="nil"/>
              <w:left w:val="nil"/>
              <w:bottom w:val="single" w:sz="8" w:space="0" w:color="auto"/>
              <w:right w:val="single" w:sz="8" w:space="0" w:color="auto"/>
            </w:tcBorders>
            <w:tcMar>
              <w:top w:w="0" w:type="dxa"/>
              <w:left w:w="70" w:type="dxa"/>
              <w:bottom w:w="0" w:type="dxa"/>
              <w:right w:w="70" w:type="dxa"/>
            </w:tcMar>
            <w:hideMark/>
          </w:tcPr>
          <w:p w14:paraId="715E3D94"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1</w:t>
            </w:r>
          </w:p>
        </w:tc>
        <w:tc>
          <w:tcPr>
            <w:tcW w:w="1290" w:type="dxa"/>
            <w:tcBorders>
              <w:top w:val="nil"/>
              <w:left w:val="nil"/>
              <w:bottom w:val="single" w:sz="8" w:space="0" w:color="auto"/>
              <w:right w:val="single" w:sz="8" w:space="0" w:color="auto"/>
            </w:tcBorders>
            <w:tcMar>
              <w:top w:w="0" w:type="dxa"/>
              <w:left w:w="70" w:type="dxa"/>
              <w:bottom w:w="0" w:type="dxa"/>
              <w:right w:w="70" w:type="dxa"/>
            </w:tcMar>
            <w:hideMark/>
          </w:tcPr>
          <w:p w14:paraId="476D49DB"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2</w:t>
            </w:r>
          </w:p>
        </w:tc>
        <w:tc>
          <w:tcPr>
            <w:tcW w:w="1250" w:type="dxa"/>
            <w:tcBorders>
              <w:top w:val="nil"/>
              <w:left w:val="nil"/>
              <w:bottom w:val="single" w:sz="8" w:space="0" w:color="auto"/>
              <w:right w:val="single" w:sz="8" w:space="0" w:color="auto"/>
            </w:tcBorders>
            <w:tcMar>
              <w:top w:w="0" w:type="dxa"/>
              <w:left w:w="70" w:type="dxa"/>
              <w:bottom w:w="0" w:type="dxa"/>
              <w:right w:w="70" w:type="dxa"/>
            </w:tcMar>
            <w:hideMark/>
          </w:tcPr>
          <w:p w14:paraId="46B73066"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3</w:t>
            </w:r>
          </w:p>
        </w:tc>
        <w:tc>
          <w:tcPr>
            <w:tcW w:w="1297" w:type="dxa"/>
            <w:tcBorders>
              <w:top w:val="nil"/>
              <w:left w:val="nil"/>
              <w:bottom w:val="single" w:sz="8" w:space="0" w:color="auto"/>
              <w:right w:val="single" w:sz="8" w:space="0" w:color="auto"/>
            </w:tcBorders>
            <w:tcMar>
              <w:top w:w="0" w:type="dxa"/>
              <w:left w:w="70" w:type="dxa"/>
              <w:bottom w:w="0" w:type="dxa"/>
              <w:right w:w="70" w:type="dxa"/>
            </w:tcMar>
            <w:hideMark/>
          </w:tcPr>
          <w:p w14:paraId="7CC88AB9"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4</w:t>
            </w:r>
          </w:p>
        </w:tc>
        <w:tc>
          <w:tcPr>
            <w:tcW w:w="1387" w:type="dxa"/>
            <w:tcBorders>
              <w:top w:val="nil"/>
              <w:left w:val="nil"/>
              <w:bottom w:val="single" w:sz="8" w:space="0" w:color="auto"/>
              <w:right w:val="single" w:sz="8" w:space="0" w:color="auto"/>
            </w:tcBorders>
            <w:tcMar>
              <w:top w:w="0" w:type="dxa"/>
              <w:left w:w="70" w:type="dxa"/>
              <w:bottom w:w="0" w:type="dxa"/>
              <w:right w:w="70" w:type="dxa"/>
            </w:tcMar>
            <w:hideMark/>
          </w:tcPr>
          <w:p w14:paraId="347EDAF6"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5</w:t>
            </w:r>
          </w:p>
        </w:tc>
      </w:tr>
      <w:tr w:rsidR="004F53CE" w:rsidRPr="00E0189B" w14:paraId="4DC50EDD" w14:textId="77777777" w:rsidTr="004F53CE">
        <w:trPr>
          <w:trHeight w:val="475"/>
        </w:trPr>
        <w:tc>
          <w:tcPr>
            <w:tcW w:w="1483" w:type="dxa"/>
            <w:tcBorders>
              <w:top w:val="nil"/>
              <w:left w:val="single" w:sz="8" w:space="0" w:color="auto"/>
              <w:bottom w:val="single" w:sz="8" w:space="0" w:color="auto"/>
              <w:right w:val="nil"/>
            </w:tcBorders>
            <w:tcMar>
              <w:top w:w="0" w:type="dxa"/>
              <w:left w:w="70" w:type="dxa"/>
              <w:bottom w:w="0" w:type="dxa"/>
              <w:right w:w="70" w:type="dxa"/>
            </w:tcMar>
            <w:vAlign w:val="center"/>
            <w:hideMark/>
          </w:tcPr>
          <w:p w14:paraId="16191554"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Raro (puede ocurrir excepcionalmente)</w:t>
            </w:r>
          </w:p>
        </w:tc>
        <w:tc>
          <w:tcPr>
            <w:tcW w:w="11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B53FDDF"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1</w:t>
            </w:r>
          </w:p>
        </w:tc>
        <w:tc>
          <w:tcPr>
            <w:tcW w:w="1528" w:type="dxa"/>
            <w:tcBorders>
              <w:top w:val="nil"/>
              <w:left w:val="nil"/>
              <w:bottom w:val="single" w:sz="8" w:space="0" w:color="auto"/>
              <w:right w:val="single" w:sz="8" w:space="0" w:color="auto"/>
            </w:tcBorders>
            <w:shd w:val="clear" w:color="auto" w:fill="00B050"/>
            <w:tcMar>
              <w:top w:w="0" w:type="dxa"/>
              <w:left w:w="70" w:type="dxa"/>
              <w:bottom w:w="0" w:type="dxa"/>
              <w:right w:w="70" w:type="dxa"/>
            </w:tcMar>
            <w:vAlign w:val="center"/>
            <w:hideMark/>
          </w:tcPr>
          <w:p w14:paraId="403F435B"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2</w:t>
            </w:r>
          </w:p>
        </w:tc>
        <w:tc>
          <w:tcPr>
            <w:tcW w:w="1290" w:type="dxa"/>
            <w:tcBorders>
              <w:top w:val="nil"/>
              <w:left w:val="nil"/>
              <w:bottom w:val="single" w:sz="8" w:space="0" w:color="auto"/>
              <w:right w:val="single" w:sz="8" w:space="0" w:color="auto"/>
            </w:tcBorders>
            <w:shd w:val="clear" w:color="auto" w:fill="00B050"/>
            <w:tcMar>
              <w:top w:w="0" w:type="dxa"/>
              <w:left w:w="70" w:type="dxa"/>
              <w:bottom w:w="0" w:type="dxa"/>
              <w:right w:w="70" w:type="dxa"/>
            </w:tcMar>
            <w:vAlign w:val="center"/>
            <w:hideMark/>
          </w:tcPr>
          <w:p w14:paraId="5607D0C0"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3</w:t>
            </w:r>
          </w:p>
        </w:tc>
        <w:tc>
          <w:tcPr>
            <w:tcW w:w="1250" w:type="dxa"/>
            <w:tcBorders>
              <w:top w:val="nil"/>
              <w:left w:val="nil"/>
              <w:bottom w:val="single" w:sz="8" w:space="0" w:color="auto"/>
              <w:right w:val="single" w:sz="8" w:space="0" w:color="auto"/>
            </w:tcBorders>
            <w:shd w:val="clear" w:color="auto" w:fill="00B050"/>
            <w:tcMar>
              <w:top w:w="0" w:type="dxa"/>
              <w:left w:w="70" w:type="dxa"/>
              <w:bottom w:w="0" w:type="dxa"/>
              <w:right w:w="70" w:type="dxa"/>
            </w:tcMar>
            <w:vAlign w:val="center"/>
            <w:hideMark/>
          </w:tcPr>
          <w:p w14:paraId="04E035AA"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4</w:t>
            </w:r>
          </w:p>
        </w:tc>
        <w:tc>
          <w:tcPr>
            <w:tcW w:w="1297" w:type="dxa"/>
            <w:tcBorders>
              <w:top w:val="nil"/>
              <w:left w:val="nil"/>
              <w:bottom w:val="single" w:sz="8" w:space="0" w:color="auto"/>
              <w:right w:val="single" w:sz="8" w:space="0" w:color="auto"/>
            </w:tcBorders>
            <w:shd w:val="clear" w:color="auto" w:fill="FFFF00"/>
            <w:tcMar>
              <w:top w:w="0" w:type="dxa"/>
              <w:left w:w="70" w:type="dxa"/>
              <w:bottom w:w="0" w:type="dxa"/>
              <w:right w:w="70" w:type="dxa"/>
            </w:tcMar>
            <w:vAlign w:val="center"/>
            <w:hideMark/>
          </w:tcPr>
          <w:p w14:paraId="28775B0E"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5</w:t>
            </w:r>
          </w:p>
        </w:tc>
        <w:tc>
          <w:tcPr>
            <w:tcW w:w="1387"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05ECE694"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6</w:t>
            </w:r>
          </w:p>
        </w:tc>
      </w:tr>
      <w:tr w:rsidR="004F53CE" w:rsidRPr="00E0189B" w14:paraId="7EA3B0CC" w14:textId="77777777" w:rsidTr="004F53CE">
        <w:trPr>
          <w:trHeight w:val="61"/>
        </w:trPr>
        <w:tc>
          <w:tcPr>
            <w:tcW w:w="1483" w:type="dxa"/>
            <w:tcBorders>
              <w:top w:val="nil"/>
              <w:left w:val="single" w:sz="8" w:space="0" w:color="auto"/>
              <w:bottom w:val="single" w:sz="8" w:space="0" w:color="auto"/>
              <w:right w:val="nil"/>
            </w:tcBorders>
            <w:tcMar>
              <w:top w:w="0" w:type="dxa"/>
              <w:left w:w="70" w:type="dxa"/>
              <w:bottom w:w="0" w:type="dxa"/>
              <w:right w:w="70" w:type="dxa"/>
            </w:tcMar>
            <w:vAlign w:val="center"/>
            <w:hideMark/>
          </w:tcPr>
          <w:p w14:paraId="1BD81339"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Improbable (puede ocurrir ocasionalmente)</w:t>
            </w:r>
          </w:p>
        </w:tc>
        <w:tc>
          <w:tcPr>
            <w:tcW w:w="11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B662A81"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2</w:t>
            </w:r>
          </w:p>
        </w:tc>
        <w:tc>
          <w:tcPr>
            <w:tcW w:w="1528" w:type="dxa"/>
            <w:tcBorders>
              <w:top w:val="nil"/>
              <w:left w:val="nil"/>
              <w:bottom w:val="single" w:sz="8" w:space="0" w:color="auto"/>
              <w:right w:val="single" w:sz="8" w:space="0" w:color="auto"/>
            </w:tcBorders>
            <w:shd w:val="clear" w:color="auto" w:fill="00B050"/>
            <w:tcMar>
              <w:top w:w="0" w:type="dxa"/>
              <w:left w:w="70" w:type="dxa"/>
              <w:bottom w:w="0" w:type="dxa"/>
              <w:right w:w="70" w:type="dxa"/>
            </w:tcMar>
            <w:vAlign w:val="center"/>
            <w:hideMark/>
          </w:tcPr>
          <w:p w14:paraId="29796491"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3</w:t>
            </w:r>
          </w:p>
        </w:tc>
        <w:tc>
          <w:tcPr>
            <w:tcW w:w="1290" w:type="dxa"/>
            <w:tcBorders>
              <w:top w:val="nil"/>
              <w:left w:val="nil"/>
              <w:bottom w:val="single" w:sz="8" w:space="0" w:color="auto"/>
              <w:right w:val="single" w:sz="8" w:space="0" w:color="auto"/>
            </w:tcBorders>
            <w:shd w:val="clear" w:color="auto" w:fill="00B050"/>
            <w:tcMar>
              <w:top w:w="0" w:type="dxa"/>
              <w:left w:w="70" w:type="dxa"/>
              <w:bottom w:w="0" w:type="dxa"/>
              <w:right w:w="70" w:type="dxa"/>
            </w:tcMar>
            <w:vAlign w:val="center"/>
            <w:hideMark/>
          </w:tcPr>
          <w:p w14:paraId="3113D004"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4</w:t>
            </w:r>
          </w:p>
        </w:tc>
        <w:tc>
          <w:tcPr>
            <w:tcW w:w="1250" w:type="dxa"/>
            <w:tcBorders>
              <w:top w:val="nil"/>
              <w:left w:val="nil"/>
              <w:bottom w:val="single" w:sz="8" w:space="0" w:color="auto"/>
              <w:right w:val="single" w:sz="8" w:space="0" w:color="auto"/>
            </w:tcBorders>
            <w:shd w:val="clear" w:color="auto" w:fill="FFFF00"/>
            <w:tcMar>
              <w:top w:w="0" w:type="dxa"/>
              <w:left w:w="70" w:type="dxa"/>
              <w:bottom w:w="0" w:type="dxa"/>
              <w:right w:w="70" w:type="dxa"/>
            </w:tcMar>
            <w:vAlign w:val="center"/>
            <w:hideMark/>
          </w:tcPr>
          <w:p w14:paraId="601FEBEA"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5</w:t>
            </w:r>
          </w:p>
        </w:tc>
        <w:tc>
          <w:tcPr>
            <w:tcW w:w="1297"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43AA4E45"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6</w:t>
            </w:r>
          </w:p>
        </w:tc>
        <w:tc>
          <w:tcPr>
            <w:tcW w:w="1387"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778973DF"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7</w:t>
            </w:r>
          </w:p>
        </w:tc>
      </w:tr>
      <w:tr w:rsidR="004F53CE" w:rsidRPr="00E0189B" w14:paraId="5FD66F04" w14:textId="77777777" w:rsidTr="004F53CE">
        <w:trPr>
          <w:trHeight w:val="705"/>
        </w:trPr>
        <w:tc>
          <w:tcPr>
            <w:tcW w:w="1483" w:type="dxa"/>
            <w:tcBorders>
              <w:top w:val="nil"/>
              <w:left w:val="single" w:sz="8" w:space="0" w:color="auto"/>
              <w:bottom w:val="single" w:sz="8" w:space="0" w:color="auto"/>
              <w:right w:val="nil"/>
            </w:tcBorders>
            <w:tcMar>
              <w:top w:w="0" w:type="dxa"/>
              <w:left w:w="70" w:type="dxa"/>
              <w:bottom w:w="0" w:type="dxa"/>
              <w:right w:w="70" w:type="dxa"/>
            </w:tcMar>
            <w:vAlign w:val="center"/>
            <w:hideMark/>
          </w:tcPr>
          <w:p w14:paraId="68C28AB4"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lastRenderedPageBreak/>
              <w:t>Posible (puede ocurrir en cualquier momento futuro)</w:t>
            </w:r>
          </w:p>
        </w:tc>
        <w:tc>
          <w:tcPr>
            <w:tcW w:w="11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A4FFA54"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3</w:t>
            </w:r>
          </w:p>
        </w:tc>
        <w:tc>
          <w:tcPr>
            <w:tcW w:w="1528" w:type="dxa"/>
            <w:tcBorders>
              <w:top w:val="nil"/>
              <w:left w:val="nil"/>
              <w:bottom w:val="single" w:sz="8" w:space="0" w:color="auto"/>
              <w:right w:val="single" w:sz="8" w:space="0" w:color="auto"/>
            </w:tcBorders>
            <w:shd w:val="clear" w:color="auto" w:fill="00B050"/>
            <w:tcMar>
              <w:top w:w="0" w:type="dxa"/>
              <w:left w:w="70" w:type="dxa"/>
              <w:bottom w:w="0" w:type="dxa"/>
              <w:right w:w="70" w:type="dxa"/>
            </w:tcMar>
            <w:vAlign w:val="center"/>
            <w:hideMark/>
          </w:tcPr>
          <w:p w14:paraId="39432150"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4</w:t>
            </w:r>
          </w:p>
        </w:tc>
        <w:tc>
          <w:tcPr>
            <w:tcW w:w="1290" w:type="dxa"/>
            <w:tcBorders>
              <w:top w:val="nil"/>
              <w:left w:val="nil"/>
              <w:bottom w:val="single" w:sz="8" w:space="0" w:color="auto"/>
              <w:right w:val="single" w:sz="8" w:space="0" w:color="auto"/>
            </w:tcBorders>
            <w:shd w:val="clear" w:color="auto" w:fill="FFFF00"/>
            <w:tcMar>
              <w:top w:w="0" w:type="dxa"/>
              <w:left w:w="70" w:type="dxa"/>
              <w:bottom w:w="0" w:type="dxa"/>
              <w:right w:w="70" w:type="dxa"/>
            </w:tcMar>
            <w:vAlign w:val="center"/>
            <w:hideMark/>
          </w:tcPr>
          <w:p w14:paraId="5F61C7C3"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5</w:t>
            </w:r>
          </w:p>
        </w:tc>
        <w:tc>
          <w:tcPr>
            <w:tcW w:w="1250"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45396B8A"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6</w:t>
            </w:r>
          </w:p>
        </w:tc>
        <w:tc>
          <w:tcPr>
            <w:tcW w:w="1297"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46DF75F5"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7</w:t>
            </w:r>
          </w:p>
        </w:tc>
        <w:tc>
          <w:tcPr>
            <w:tcW w:w="1387" w:type="dxa"/>
            <w:tcBorders>
              <w:top w:val="nil"/>
              <w:left w:val="nil"/>
              <w:bottom w:val="single" w:sz="8" w:space="0" w:color="auto"/>
              <w:right w:val="single" w:sz="8" w:space="0" w:color="auto"/>
            </w:tcBorders>
            <w:shd w:val="clear" w:color="auto" w:fill="660033"/>
            <w:tcMar>
              <w:top w:w="0" w:type="dxa"/>
              <w:left w:w="70" w:type="dxa"/>
              <w:bottom w:w="0" w:type="dxa"/>
              <w:right w:w="70" w:type="dxa"/>
            </w:tcMar>
            <w:vAlign w:val="center"/>
            <w:hideMark/>
          </w:tcPr>
          <w:p w14:paraId="05BD1645"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8</w:t>
            </w:r>
          </w:p>
        </w:tc>
      </w:tr>
      <w:tr w:rsidR="004F53CE" w:rsidRPr="00E0189B" w14:paraId="46D14112" w14:textId="77777777" w:rsidTr="004F53CE">
        <w:trPr>
          <w:trHeight w:val="61"/>
        </w:trPr>
        <w:tc>
          <w:tcPr>
            <w:tcW w:w="1483" w:type="dxa"/>
            <w:tcBorders>
              <w:top w:val="nil"/>
              <w:left w:val="single" w:sz="8" w:space="0" w:color="auto"/>
              <w:bottom w:val="single" w:sz="8" w:space="0" w:color="auto"/>
              <w:right w:val="nil"/>
            </w:tcBorders>
            <w:tcMar>
              <w:top w:w="0" w:type="dxa"/>
              <w:left w:w="70" w:type="dxa"/>
              <w:bottom w:w="0" w:type="dxa"/>
              <w:right w:w="70" w:type="dxa"/>
            </w:tcMar>
            <w:vAlign w:val="center"/>
            <w:hideMark/>
          </w:tcPr>
          <w:p w14:paraId="406DD0C8"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Probable (Probablemente va a ocurrir)</w:t>
            </w:r>
          </w:p>
        </w:tc>
        <w:tc>
          <w:tcPr>
            <w:tcW w:w="11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FEF6AD0"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4</w:t>
            </w:r>
          </w:p>
        </w:tc>
        <w:tc>
          <w:tcPr>
            <w:tcW w:w="1528" w:type="dxa"/>
            <w:tcBorders>
              <w:top w:val="nil"/>
              <w:left w:val="nil"/>
              <w:bottom w:val="single" w:sz="8" w:space="0" w:color="auto"/>
              <w:right w:val="single" w:sz="8" w:space="0" w:color="auto"/>
            </w:tcBorders>
            <w:shd w:val="clear" w:color="auto" w:fill="FFFF00"/>
            <w:tcMar>
              <w:top w:w="0" w:type="dxa"/>
              <w:left w:w="70" w:type="dxa"/>
              <w:bottom w:w="0" w:type="dxa"/>
              <w:right w:w="70" w:type="dxa"/>
            </w:tcMar>
            <w:vAlign w:val="center"/>
            <w:hideMark/>
          </w:tcPr>
          <w:p w14:paraId="2EE18574"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5</w:t>
            </w:r>
          </w:p>
        </w:tc>
        <w:tc>
          <w:tcPr>
            <w:tcW w:w="1290"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1CC98F74"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6</w:t>
            </w:r>
          </w:p>
        </w:tc>
        <w:tc>
          <w:tcPr>
            <w:tcW w:w="1250"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7B912696"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7</w:t>
            </w:r>
          </w:p>
        </w:tc>
        <w:tc>
          <w:tcPr>
            <w:tcW w:w="1297" w:type="dxa"/>
            <w:tcBorders>
              <w:top w:val="nil"/>
              <w:left w:val="nil"/>
              <w:bottom w:val="single" w:sz="8" w:space="0" w:color="auto"/>
              <w:right w:val="single" w:sz="8" w:space="0" w:color="auto"/>
            </w:tcBorders>
            <w:shd w:val="clear" w:color="auto" w:fill="660033"/>
            <w:tcMar>
              <w:top w:w="0" w:type="dxa"/>
              <w:left w:w="70" w:type="dxa"/>
              <w:bottom w:w="0" w:type="dxa"/>
              <w:right w:w="70" w:type="dxa"/>
            </w:tcMar>
            <w:vAlign w:val="center"/>
            <w:hideMark/>
          </w:tcPr>
          <w:p w14:paraId="0A823358"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8</w:t>
            </w:r>
          </w:p>
        </w:tc>
        <w:tc>
          <w:tcPr>
            <w:tcW w:w="1387" w:type="dxa"/>
            <w:tcBorders>
              <w:top w:val="nil"/>
              <w:left w:val="nil"/>
              <w:bottom w:val="single" w:sz="8" w:space="0" w:color="auto"/>
              <w:right w:val="single" w:sz="8" w:space="0" w:color="auto"/>
            </w:tcBorders>
            <w:shd w:val="clear" w:color="auto" w:fill="660033"/>
            <w:tcMar>
              <w:top w:w="0" w:type="dxa"/>
              <w:left w:w="70" w:type="dxa"/>
              <w:bottom w:w="0" w:type="dxa"/>
              <w:right w:w="70" w:type="dxa"/>
            </w:tcMar>
            <w:vAlign w:val="center"/>
            <w:hideMark/>
          </w:tcPr>
          <w:p w14:paraId="3FF86B58"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9</w:t>
            </w:r>
          </w:p>
        </w:tc>
      </w:tr>
      <w:tr w:rsidR="004F53CE" w:rsidRPr="00E0189B" w14:paraId="71485BA2" w14:textId="77777777" w:rsidTr="004F53CE">
        <w:trPr>
          <w:trHeight w:val="696"/>
        </w:trPr>
        <w:tc>
          <w:tcPr>
            <w:tcW w:w="1483" w:type="dxa"/>
            <w:tcBorders>
              <w:top w:val="nil"/>
              <w:left w:val="single" w:sz="8" w:space="0" w:color="auto"/>
              <w:bottom w:val="single" w:sz="8" w:space="0" w:color="auto"/>
              <w:right w:val="nil"/>
            </w:tcBorders>
            <w:tcMar>
              <w:top w:w="0" w:type="dxa"/>
              <w:left w:w="70" w:type="dxa"/>
              <w:bottom w:w="0" w:type="dxa"/>
              <w:right w:w="70" w:type="dxa"/>
            </w:tcMar>
            <w:vAlign w:val="center"/>
            <w:hideMark/>
          </w:tcPr>
          <w:p w14:paraId="64BA2242" w14:textId="77777777" w:rsidR="004F53CE" w:rsidRPr="00E0189B" w:rsidRDefault="004F53CE" w:rsidP="00DC63BF">
            <w:pPr>
              <w:jc w:val="both"/>
              <w:rPr>
                <w:rFonts w:ascii="Arial" w:hAnsi="Arial" w:cs="Arial"/>
                <w:color w:val="000000"/>
                <w:sz w:val="16"/>
                <w:szCs w:val="24"/>
              </w:rPr>
            </w:pPr>
            <w:r w:rsidRPr="00E0189B">
              <w:rPr>
                <w:rFonts w:ascii="Arial" w:hAnsi="Arial" w:cs="Arial"/>
                <w:color w:val="000000"/>
                <w:sz w:val="16"/>
                <w:szCs w:val="24"/>
              </w:rPr>
              <w:t>Casi cierto (ocurre en la mayoría de las circunstancias)</w:t>
            </w:r>
          </w:p>
        </w:tc>
        <w:tc>
          <w:tcPr>
            <w:tcW w:w="11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3C12C32" w14:textId="77777777" w:rsidR="004F53CE" w:rsidRPr="00E0189B" w:rsidRDefault="004F53CE" w:rsidP="00DC63BF">
            <w:pPr>
              <w:jc w:val="center"/>
              <w:rPr>
                <w:rFonts w:ascii="Arial" w:hAnsi="Arial" w:cs="Arial"/>
                <w:color w:val="000000"/>
                <w:sz w:val="16"/>
                <w:szCs w:val="24"/>
              </w:rPr>
            </w:pPr>
            <w:r w:rsidRPr="00E0189B">
              <w:rPr>
                <w:rFonts w:ascii="Arial" w:hAnsi="Arial" w:cs="Arial"/>
                <w:color w:val="000000"/>
                <w:sz w:val="16"/>
                <w:szCs w:val="24"/>
              </w:rPr>
              <w:t>5</w:t>
            </w:r>
          </w:p>
        </w:tc>
        <w:tc>
          <w:tcPr>
            <w:tcW w:w="1528"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34C95B6C"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6</w:t>
            </w:r>
          </w:p>
        </w:tc>
        <w:tc>
          <w:tcPr>
            <w:tcW w:w="1290" w:type="dxa"/>
            <w:tcBorders>
              <w:top w:val="nil"/>
              <w:left w:val="nil"/>
              <w:bottom w:val="single" w:sz="8" w:space="0" w:color="auto"/>
              <w:right w:val="single" w:sz="8" w:space="0" w:color="auto"/>
            </w:tcBorders>
            <w:shd w:val="clear" w:color="auto" w:fill="E26B0A"/>
            <w:tcMar>
              <w:top w:w="0" w:type="dxa"/>
              <w:left w:w="70" w:type="dxa"/>
              <w:bottom w:w="0" w:type="dxa"/>
              <w:right w:w="70" w:type="dxa"/>
            </w:tcMar>
            <w:vAlign w:val="center"/>
            <w:hideMark/>
          </w:tcPr>
          <w:p w14:paraId="2BC50F3C"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7</w:t>
            </w:r>
          </w:p>
        </w:tc>
        <w:tc>
          <w:tcPr>
            <w:tcW w:w="1250" w:type="dxa"/>
            <w:tcBorders>
              <w:top w:val="nil"/>
              <w:left w:val="nil"/>
              <w:bottom w:val="single" w:sz="8" w:space="0" w:color="auto"/>
              <w:right w:val="single" w:sz="8" w:space="0" w:color="auto"/>
            </w:tcBorders>
            <w:shd w:val="clear" w:color="auto" w:fill="660033"/>
            <w:tcMar>
              <w:top w:w="0" w:type="dxa"/>
              <w:left w:w="70" w:type="dxa"/>
              <w:bottom w:w="0" w:type="dxa"/>
              <w:right w:w="70" w:type="dxa"/>
            </w:tcMar>
            <w:vAlign w:val="center"/>
            <w:hideMark/>
          </w:tcPr>
          <w:p w14:paraId="41E631D6"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8</w:t>
            </w:r>
          </w:p>
        </w:tc>
        <w:tc>
          <w:tcPr>
            <w:tcW w:w="1297" w:type="dxa"/>
            <w:tcBorders>
              <w:top w:val="nil"/>
              <w:left w:val="nil"/>
              <w:bottom w:val="single" w:sz="8" w:space="0" w:color="auto"/>
              <w:right w:val="single" w:sz="8" w:space="0" w:color="auto"/>
            </w:tcBorders>
            <w:shd w:val="clear" w:color="auto" w:fill="660033"/>
            <w:tcMar>
              <w:top w:w="0" w:type="dxa"/>
              <w:left w:w="70" w:type="dxa"/>
              <w:bottom w:w="0" w:type="dxa"/>
              <w:right w:w="70" w:type="dxa"/>
            </w:tcMar>
            <w:vAlign w:val="center"/>
            <w:hideMark/>
          </w:tcPr>
          <w:p w14:paraId="3712ABB2"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9</w:t>
            </w:r>
          </w:p>
        </w:tc>
        <w:tc>
          <w:tcPr>
            <w:tcW w:w="1387" w:type="dxa"/>
            <w:tcBorders>
              <w:top w:val="nil"/>
              <w:left w:val="nil"/>
              <w:bottom w:val="single" w:sz="8" w:space="0" w:color="auto"/>
              <w:right w:val="single" w:sz="8" w:space="0" w:color="auto"/>
            </w:tcBorders>
            <w:shd w:val="clear" w:color="auto" w:fill="660033"/>
            <w:tcMar>
              <w:top w:w="0" w:type="dxa"/>
              <w:left w:w="70" w:type="dxa"/>
              <w:bottom w:w="0" w:type="dxa"/>
              <w:right w:w="70" w:type="dxa"/>
            </w:tcMar>
            <w:vAlign w:val="center"/>
            <w:hideMark/>
          </w:tcPr>
          <w:p w14:paraId="6251940B" w14:textId="77777777" w:rsidR="004F53CE" w:rsidRPr="00E0189B" w:rsidRDefault="004F53CE" w:rsidP="00DC63BF">
            <w:pPr>
              <w:jc w:val="center"/>
              <w:rPr>
                <w:rFonts w:ascii="Arial" w:hAnsi="Arial" w:cs="Arial"/>
                <w:b/>
                <w:bCs/>
                <w:color w:val="000000"/>
                <w:sz w:val="16"/>
                <w:szCs w:val="24"/>
              </w:rPr>
            </w:pPr>
            <w:r w:rsidRPr="00E0189B">
              <w:rPr>
                <w:rFonts w:ascii="Arial" w:hAnsi="Arial" w:cs="Arial"/>
                <w:b/>
                <w:bCs/>
                <w:color w:val="000000"/>
                <w:sz w:val="16"/>
                <w:szCs w:val="24"/>
              </w:rPr>
              <w:t>10</w:t>
            </w:r>
          </w:p>
        </w:tc>
      </w:tr>
    </w:tbl>
    <w:p w14:paraId="21F2CF83" w14:textId="77777777" w:rsidR="00423C30" w:rsidRPr="00E0189B" w:rsidRDefault="00423C30" w:rsidP="00DC63BF">
      <w:pPr>
        <w:rPr>
          <w:rFonts w:ascii="Arial" w:hAnsi="Arial" w:cs="Arial"/>
        </w:rPr>
      </w:pPr>
    </w:p>
    <w:p w14:paraId="506FB870" w14:textId="77777777" w:rsidR="00A56261" w:rsidRPr="00E0189B" w:rsidRDefault="00A56261" w:rsidP="00A56261">
      <w:pPr>
        <w:jc w:val="center"/>
        <w:rPr>
          <w:rFonts w:ascii="Arial" w:hAnsi="Arial" w:cs="Arial"/>
          <w:b/>
          <w:bCs/>
          <w:color w:val="000000"/>
          <w:sz w:val="24"/>
          <w:szCs w:val="24"/>
        </w:rPr>
      </w:pPr>
      <w:r w:rsidRPr="00E0189B">
        <w:rPr>
          <w:rFonts w:ascii="Arial" w:hAnsi="Arial" w:cs="Arial"/>
          <w:b/>
          <w:bCs/>
          <w:color w:val="000000"/>
          <w:sz w:val="24"/>
          <w:szCs w:val="24"/>
        </w:rPr>
        <w:t>CATEGORÍA DEL RIESGO</w:t>
      </w:r>
    </w:p>
    <w:p w14:paraId="3A6CB6BA" w14:textId="77777777" w:rsidR="00A56261" w:rsidRPr="00E0189B" w:rsidRDefault="00A56261" w:rsidP="00DC63BF">
      <w:pPr>
        <w:rPr>
          <w:rFonts w:ascii="Arial" w:hAnsi="Arial" w:cs="Arial"/>
        </w:rPr>
      </w:pPr>
    </w:p>
    <w:tbl>
      <w:tblPr>
        <w:tblW w:w="2658" w:type="dxa"/>
        <w:jc w:val="center"/>
        <w:tblCellMar>
          <w:left w:w="70" w:type="dxa"/>
          <w:right w:w="70" w:type="dxa"/>
        </w:tblCellMar>
        <w:tblLook w:val="04A0" w:firstRow="1" w:lastRow="0" w:firstColumn="1" w:lastColumn="0" w:noHBand="0" w:noVBand="1"/>
      </w:tblPr>
      <w:tblGrid>
        <w:gridCol w:w="1329"/>
        <w:gridCol w:w="1329"/>
      </w:tblGrid>
      <w:tr w:rsidR="00A56261" w:rsidRPr="00E0189B" w14:paraId="42A8CF9D" w14:textId="77777777" w:rsidTr="00A56261">
        <w:trPr>
          <w:trHeight w:val="303"/>
          <w:jc w:val="center"/>
        </w:trPr>
        <w:tc>
          <w:tcPr>
            <w:tcW w:w="1329" w:type="dxa"/>
            <w:tcBorders>
              <w:top w:val="single" w:sz="8" w:space="0" w:color="auto"/>
              <w:left w:val="single" w:sz="8" w:space="0" w:color="auto"/>
              <w:bottom w:val="nil"/>
              <w:right w:val="single" w:sz="8" w:space="0" w:color="auto"/>
            </w:tcBorders>
            <w:shd w:val="clear" w:color="000000" w:fill="808080"/>
            <w:vAlign w:val="center"/>
            <w:hideMark/>
          </w:tcPr>
          <w:p w14:paraId="1F1A11B6" w14:textId="77777777" w:rsidR="00A56261" w:rsidRPr="00E0189B" w:rsidRDefault="00A56261" w:rsidP="001B7573">
            <w:pPr>
              <w:jc w:val="center"/>
              <w:rPr>
                <w:rFonts w:ascii="Arial" w:hAnsi="Arial" w:cs="Arial"/>
                <w:b/>
                <w:bCs/>
                <w:color w:val="000000"/>
                <w:sz w:val="16"/>
                <w:szCs w:val="24"/>
                <w:lang w:val="es-419" w:eastAsia="es-419"/>
              </w:rPr>
            </w:pPr>
            <w:r w:rsidRPr="00E0189B">
              <w:rPr>
                <w:rFonts w:ascii="Arial" w:hAnsi="Arial" w:cs="Arial"/>
                <w:b/>
                <w:bCs/>
                <w:color w:val="000000"/>
                <w:sz w:val="16"/>
                <w:szCs w:val="24"/>
                <w:lang w:eastAsia="es-419"/>
              </w:rPr>
              <w:t>Valoración del Riesgo</w:t>
            </w:r>
          </w:p>
        </w:tc>
        <w:tc>
          <w:tcPr>
            <w:tcW w:w="1329" w:type="dxa"/>
            <w:tcBorders>
              <w:top w:val="single" w:sz="8" w:space="0" w:color="auto"/>
              <w:left w:val="nil"/>
              <w:bottom w:val="nil"/>
              <w:right w:val="single" w:sz="8" w:space="0" w:color="auto"/>
            </w:tcBorders>
            <w:shd w:val="clear" w:color="000000" w:fill="808080"/>
            <w:vAlign w:val="center"/>
            <w:hideMark/>
          </w:tcPr>
          <w:p w14:paraId="46263414" w14:textId="77777777" w:rsidR="00A56261" w:rsidRPr="00E0189B" w:rsidRDefault="00A56261" w:rsidP="001B7573">
            <w:pPr>
              <w:jc w:val="center"/>
              <w:rPr>
                <w:rFonts w:ascii="Arial" w:hAnsi="Arial" w:cs="Arial"/>
                <w:b/>
                <w:bCs/>
                <w:color w:val="000000"/>
                <w:sz w:val="16"/>
                <w:szCs w:val="24"/>
                <w:lang w:val="es-419" w:eastAsia="es-419"/>
              </w:rPr>
            </w:pPr>
            <w:r w:rsidRPr="00E0189B">
              <w:rPr>
                <w:rFonts w:ascii="Arial" w:hAnsi="Arial" w:cs="Arial"/>
                <w:b/>
                <w:bCs/>
                <w:color w:val="000000"/>
                <w:sz w:val="16"/>
                <w:szCs w:val="24"/>
                <w:lang w:eastAsia="es-419"/>
              </w:rPr>
              <w:t xml:space="preserve">Categoría </w:t>
            </w:r>
          </w:p>
        </w:tc>
      </w:tr>
      <w:tr w:rsidR="00A56261" w:rsidRPr="00E0189B" w14:paraId="47186736" w14:textId="77777777" w:rsidTr="00A56261">
        <w:trPr>
          <w:trHeight w:val="319"/>
          <w:jc w:val="center"/>
        </w:trPr>
        <w:tc>
          <w:tcPr>
            <w:tcW w:w="1329" w:type="dxa"/>
            <w:tcBorders>
              <w:top w:val="nil"/>
              <w:left w:val="single" w:sz="8" w:space="0" w:color="auto"/>
              <w:bottom w:val="single" w:sz="8" w:space="0" w:color="auto"/>
              <w:right w:val="single" w:sz="8" w:space="0" w:color="auto"/>
            </w:tcBorders>
            <w:shd w:val="clear" w:color="000000" w:fill="660033"/>
            <w:vAlign w:val="center"/>
            <w:hideMark/>
          </w:tcPr>
          <w:p w14:paraId="61318689" w14:textId="77777777" w:rsidR="00A56261" w:rsidRPr="00E0189B" w:rsidRDefault="00A56261" w:rsidP="001B7573">
            <w:pPr>
              <w:jc w:val="center"/>
              <w:rPr>
                <w:rFonts w:ascii="Arial" w:hAnsi="Arial" w:cs="Arial"/>
                <w:b/>
                <w:bCs/>
                <w:color w:val="000000"/>
                <w:sz w:val="16"/>
                <w:szCs w:val="24"/>
                <w:lang w:val="es-419" w:eastAsia="es-419"/>
              </w:rPr>
            </w:pPr>
            <w:r w:rsidRPr="00E0189B">
              <w:rPr>
                <w:rFonts w:ascii="Arial" w:hAnsi="Arial" w:cs="Arial"/>
                <w:b/>
                <w:bCs/>
                <w:color w:val="000000"/>
                <w:sz w:val="16"/>
                <w:szCs w:val="24"/>
                <w:lang w:eastAsia="es-419"/>
              </w:rPr>
              <w:t>8, 9 y 10</w:t>
            </w:r>
          </w:p>
        </w:tc>
        <w:tc>
          <w:tcPr>
            <w:tcW w:w="1329" w:type="dxa"/>
            <w:tcBorders>
              <w:top w:val="nil"/>
              <w:left w:val="nil"/>
              <w:bottom w:val="single" w:sz="8" w:space="0" w:color="auto"/>
              <w:right w:val="single" w:sz="8" w:space="0" w:color="auto"/>
            </w:tcBorders>
            <w:vAlign w:val="center"/>
            <w:hideMark/>
          </w:tcPr>
          <w:p w14:paraId="44032111" w14:textId="77777777" w:rsidR="00A56261" w:rsidRPr="00E0189B" w:rsidRDefault="00A56261" w:rsidP="001B7573">
            <w:pPr>
              <w:rPr>
                <w:rFonts w:ascii="Arial" w:hAnsi="Arial" w:cs="Arial"/>
                <w:color w:val="000000"/>
                <w:sz w:val="16"/>
                <w:szCs w:val="24"/>
                <w:lang w:val="es-419" w:eastAsia="es-419"/>
              </w:rPr>
            </w:pPr>
            <w:r w:rsidRPr="00E0189B">
              <w:rPr>
                <w:rFonts w:ascii="Arial" w:hAnsi="Arial" w:cs="Arial"/>
                <w:color w:val="000000"/>
                <w:sz w:val="16"/>
                <w:szCs w:val="24"/>
                <w:lang w:eastAsia="es-419"/>
              </w:rPr>
              <w:t>Riesgo Extremo</w:t>
            </w:r>
          </w:p>
        </w:tc>
      </w:tr>
      <w:tr w:rsidR="00A56261" w:rsidRPr="00E0189B" w14:paraId="4BFFD608" w14:textId="77777777" w:rsidTr="00A56261">
        <w:trPr>
          <w:trHeight w:val="319"/>
          <w:jc w:val="center"/>
        </w:trPr>
        <w:tc>
          <w:tcPr>
            <w:tcW w:w="1329" w:type="dxa"/>
            <w:tcBorders>
              <w:top w:val="nil"/>
              <w:left w:val="single" w:sz="8" w:space="0" w:color="auto"/>
              <w:bottom w:val="single" w:sz="8" w:space="0" w:color="auto"/>
              <w:right w:val="single" w:sz="8" w:space="0" w:color="auto"/>
            </w:tcBorders>
            <w:shd w:val="clear" w:color="000000" w:fill="E26B0A"/>
            <w:vAlign w:val="center"/>
            <w:hideMark/>
          </w:tcPr>
          <w:p w14:paraId="0E3C5AE3" w14:textId="77777777" w:rsidR="00A56261" w:rsidRPr="00E0189B" w:rsidRDefault="00A56261" w:rsidP="001B7573">
            <w:pPr>
              <w:jc w:val="center"/>
              <w:rPr>
                <w:rFonts w:ascii="Arial" w:hAnsi="Arial" w:cs="Arial"/>
                <w:b/>
                <w:bCs/>
                <w:color w:val="000000"/>
                <w:sz w:val="16"/>
                <w:szCs w:val="24"/>
                <w:lang w:val="es-419" w:eastAsia="es-419"/>
              </w:rPr>
            </w:pPr>
            <w:r w:rsidRPr="00E0189B">
              <w:rPr>
                <w:rFonts w:ascii="Arial" w:hAnsi="Arial" w:cs="Arial"/>
                <w:b/>
                <w:bCs/>
                <w:color w:val="000000"/>
                <w:sz w:val="16"/>
                <w:szCs w:val="24"/>
                <w:lang w:eastAsia="es-419"/>
              </w:rPr>
              <w:t xml:space="preserve">6 y 7 </w:t>
            </w:r>
          </w:p>
        </w:tc>
        <w:tc>
          <w:tcPr>
            <w:tcW w:w="1329" w:type="dxa"/>
            <w:tcBorders>
              <w:top w:val="nil"/>
              <w:left w:val="nil"/>
              <w:bottom w:val="single" w:sz="8" w:space="0" w:color="auto"/>
              <w:right w:val="single" w:sz="8" w:space="0" w:color="auto"/>
            </w:tcBorders>
            <w:noWrap/>
            <w:vAlign w:val="center"/>
            <w:hideMark/>
          </w:tcPr>
          <w:p w14:paraId="3C7768E4" w14:textId="77777777" w:rsidR="00A56261" w:rsidRPr="00E0189B" w:rsidRDefault="00A56261" w:rsidP="001B7573">
            <w:pPr>
              <w:rPr>
                <w:rFonts w:ascii="Arial" w:hAnsi="Arial" w:cs="Arial"/>
                <w:color w:val="000000"/>
                <w:sz w:val="16"/>
                <w:szCs w:val="24"/>
                <w:lang w:val="es-419" w:eastAsia="es-419"/>
              </w:rPr>
            </w:pPr>
            <w:r w:rsidRPr="00E0189B">
              <w:rPr>
                <w:rFonts w:ascii="Arial" w:hAnsi="Arial" w:cs="Arial"/>
                <w:color w:val="000000"/>
                <w:sz w:val="16"/>
                <w:szCs w:val="24"/>
                <w:lang w:eastAsia="es-419"/>
              </w:rPr>
              <w:t>Riesgo Alto</w:t>
            </w:r>
          </w:p>
        </w:tc>
      </w:tr>
      <w:tr w:rsidR="00A56261" w:rsidRPr="00E0189B" w14:paraId="7B45FC48" w14:textId="77777777" w:rsidTr="00A56261">
        <w:trPr>
          <w:trHeight w:val="319"/>
          <w:jc w:val="center"/>
        </w:trPr>
        <w:tc>
          <w:tcPr>
            <w:tcW w:w="1329" w:type="dxa"/>
            <w:tcBorders>
              <w:top w:val="nil"/>
              <w:left w:val="single" w:sz="8" w:space="0" w:color="auto"/>
              <w:bottom w:val="single" w:sz="8" w:space="0" w:color="auto"/>
              <w:right w:val="single" w:sz="8" w:space="0" w:color="auto"/>
            </w:tcBorders>
            <w:shd w:val="clear" w:color="000000" w:fill="FFFF00"/>
            <w:vAlign w:val="center"/>
            <w:hideMark/>
          </w:tcPr>
          <w:p w14:paraId="30C2DDA1" w14:textId="77777777" w:rsidR="00A56261" w:rsidRPr="00E0189B" w:rsidRDefault="00A56261" w:rsidP="001B7573">
            <w:pPr>
              <w:jc w:val="center"/>
              <w:rPr>
                <w:rFonts w:ascii="Arial" w:hAnsi="Arial" w:cs="Arial"/>
                <w:b/>
                <w:bCs/>
                <w:color w:val="000000"/>
                <w:sz w:val="16"/>
                <w:szCs w:val="24"/>
                <w:lang w:val="es-419" w:eastAsia="es-419"/>
              </w:rPr>
            </w:pPr>
            <w:r w:rsidRPr="00E0189B">
              <w:rPr>
                <w:rFonts w:ascii="Arial" w:hAnsi="Arial" w:cs="Arial"/>
                <w:b/>
                <w:bCs/>
                <w:color w:val="000000"/>
                <w:sz w:val="16"/>
                <w:szCs w:val="24"/>
                <w:lang w:eastAsia="es-419"/>
              </w:rPr>
              <w:t>5</w:t>
            </w:r>
          </w:p>
        </w:tc>
        <w:tc>
          <w:tcPr>
            <w:tcW w:w="1329" w:type="dxa"/>
            <w:tcBorders>
              <w:top w:val="nil"/>
              <w:left w:val="nil"/>
              <w:bottom w:val="single" w:sz="8" w:space="0" w:color="auto"/>
              <w:right w:val="single" w:sz="8" w:space="0" w:color="auto"/>
            </w:tcBorders>
            <w:noWrap/>
            <w:vAlign w:val="center"/>
            <w:hideMark/>
          </w:tcPr>
          <w:p w14:paraId="3EBD3278" w14:textId="77777777" w:rsidR="00A56261" w:rsidRPr="00E0189B" w:rsidRDefault="00A56261" w:rsidP="001B7573">
            <w:pPr>
              <w:rPr>
                <w:rFonts w:ascii="Arial" w:hAnsi="Arial" w:cs="Arial"/>
                <w:color w:val="000000"/>
                <w:sz w:val="16"/>
                <w:szCs w:val="24"/>
                <w:lang w:val="es-419" w:eastAsia="es-419"/>
              </w:rPr>
            </w:pPr>
            <w:r w:rsidRPr="00E0189B">
              <w:rPr>
                <w:rFonts w:ascii="Arial" w:hAnsi="Arial" w:cs="Arial"/>
                <w:color w:val="000000"/>
                <w:sz w:val="16"/>
                <w:szCs w:val="24"/>
                <w:lang w:eastAsia="es-419"/>
              </w:rPr>
              <w:t>Riesgo Medio</w:t>
            </w:r>
          </w:p>
        </w:tc>
      </w:tr>
      <w:tr w:rsidR="00A56261" w:rsidRPr="00E0189B" w14:paraId="2011C841" w14:textId="77777777" w:rsidTr="00A56261">
        <w:trPr>
          <w:trHeight w:val="319"/>
          <w:jc w:val="center"/>
        </w:trPr>
        <w:tc>
          <w:tcPr>
            <w:tcW w:w="1329" w:type="dxa"/>
            <w:tcBorders>
              <w:top w:val="nil"/>
              <w:left w:val="single" w:sz="8" w:space="0" w:color="auto"/>
              <w:bottom w:val="single" w:sz="8" w:space="0" w:color="auto"/>
              <w:right w:val="single" w:sz="8" w:space="0" w:color="auto"/>
            </w:tcBorders>
            <w:shd w:val="clear" w:color="000000" w:fill="00B050"/>
            <w:vAlign w:val="center"/>
            <w:hideMark/>
          </w:tcPr>
          <w:p w14:paraId="46EC5C6D" w14:textId="77777777" w:rsidR="00A56261" w:rsidRPr="00E0189B" w:rsidRDefault="00A56261" w:rsidP="001B7573">
            <w:pPr>
              <w:jc w:val="center"/>
              <w:rPr>
                <w:rFonts w:ascii="Arial" w:hAnsi="Arial" w:cs="Arial"/>
                <w:b/>
                <w:bCs/>
                <w:color w:val="000000"/>
                <w:sz w:val="16"/>
                <w:szCs w:val="24"/>
                <w:lang w:val="es-419" w:eastAsia="es-419"/>
              </w:rPr>
            </w:pPr>
            <w:r w:rsidRPr="00E0189B">
              <w:rPr>
                <w:rFonts w:ascii="Arial" w:hAnsi="Arial" w:cs="Arial"/>
                <w:b/>
                <w:bCs/>
                <w:color w:val="000000"/>
                <w:sz w:val="16"/>
                <w:szCs w:val="24"/>
                <w:lang w:eastAsia="es-419"/>
              </w:rPr>
              <w:t>2,3 y 4</w:t>
            </w:r>
          </w:p>
        </w:tc>
        <w:tc>
          <w:tcPr>
            <w:tcW w:w="1329" w:type="dxa"/>
            <w:tcBorders>
              <w:top w:val="nil"/>
              <w:left w:val="nil"/>
              <w:bottom w:val="single" w:sz="8" w:space="0" w:color="auto"/>
              <w:right w:val="single" w:sz="8" w:space="0" w:color="auto"/>
            </w:tcBorders>
            <w:noWrap/>
            <w:vAlign w:val="center"/>
            <w:hideMark/>
          </w:tcPr>
          <w:p w14:paraId="74A2AE9E" w14:textId="77777777" w:rsidR="00A56261" w:rsidRPr="00E0189B" w:rsidRDefault="00A56261" w:rsidP="001B7573">
            <w:pPr>
              <w:rPr>
                <w:rFonts w:ascii="Arial" w:hAnsi="Arial" w:cs="Arial"/>
                <w:color w:val="000000"/>
                <w:sz w:val="16"/>
                <w:szCs w:val="24"/>
                <w:lang w:val="es-419" w:eastAsia="es-419"/>
              </w:rPr>
            </w:pPr>
            <w:r w:rsidRPr="00E0189B">
              <w:rPr>
                <w:rFonts w:ascii="Arial" w:hAnsi="Arial" w:cs="Arial"/>
                <w:color w:val="000000"/>
                <w:sz w:val="16"/>
                <w:szCs w:val="24"/>
                <w:lang w:eastAsia="es-419"/>
              </w:rPr>
              <w:t>Riesgo Bajo</w:t>
            </w:r>
          </w:p>
        </w:tc>
      </w:tr>
    </w:tbl>
    <w:p w14:paraId="18116749" w14:textId="77777777" w:rsidR="00423C30" w:rsidRPr="00E0189B" w:rsidRDefault="00423C30" w:rsidP="00DC63BF">
      <w:pPr>
        <w:numPr>
          <w:ilvl w:val="0"/>
          <w:numId w:val="20"/>
        </w:numPr>
        <w:jc w:val="both"/>
        <w:rPr>
          <w:rFonts w:ascii="Arial" w:hAnsi="Arial" w:cs="Arial"/>
          <w:b/>
          <w:sz w:val="24"/>
          <w:szCs w:val="24"/>
        </w:rPr>
      </w:pPr>
      <w:r w:rsidRPr="00E0189B">
        <w:rPr>
          <w:rFonts w:ascii="Arial" w:hAnsi="Arial" w:cs="Arial"/>
          <w:b/>
          <w:sz w:val="24"/>
          <w:szCs w:val="24"/>
        </w:rPr>
        <w:t>Exigencia de Garantías</w:t>
      </w:r>
    </w:p>
    <w:p w14:paraId="6EB41B95" w14:textId="77777777" w:rsidR="00423C30" w:rsidRPr="00E0189B" w:rsidRDefault="00423C30" w:rsidP="00DC63BF">
      <w:pPr>
        <w:jc w:val="both"/>
        <w:rPr>
          <w:rFonts w:ascii="Arial" w:hAnsi="Arial" w:cs="Arial"/>
          <w:b/>
          <w:sz w:val="24"/>
          <w:szCs w:val="24"/>
        </w:rPr>
      </w:pPr>
    </w:p>
    <w:p w14:paraId="0E930896" w14:textId="51310C76" w:rsidR="00423C30" w:rsidRPr="00E0189B" w:rsidRDefault="00423C30" w:rsidP="00DC63BF">
      <w:pPr>
        <w:autoSpaceDE w:val="0"/>
        <w:autoSpaceDN w:val="0"/>
        <w:adjustRightInd w:val="0"/>
        <w:jc w:val="both"/>
        <w:rPr>
          <w:rFonts w:ascii="Arial" w:hAnsi="Arial" w:cs="Arial"/>
          <w:color w:val="000000"/>
          <w:sz w:val="24"/>
          <w:szCs w:val="24"/>
        </w:rPr>
      </w:pPr>
      <w:r w:rsidRPr="00E0189B">
        <w:rPr>
          <w:rFonts w:ascii="Arial" w:hAnsi="Arial" w:cs="Arial"/>
          <w:sz w:val="24"/>
          <w:szCs w:val="24"/>
        </w:rPr>
        <w:t xml:space="preserve">De acuerdo con lo establecido en el numeral 7 del artículo </w:t>
      </w:r>
      <w:r w:rsidRPr="00E0189B">
        <w:rPr>
          <w:rFonts w:ascii="Arial" w:hAnsi="Arial" w:cs="Arial"/>
          <w:bCs/>
          <w:sz w:val="24"/>
          <w:szCs w:val="24"/>
        </w:rPr>
        <w:t>2</w:t>
      </w:r>
      <w:r w:rsidRPr="00E0189B">
        <w:rPr>
          <w:rFonts w:ascii="Arial" w:hAnsi="Arial" w:cs="Arial"/>
          <w:sz w:val="24"/>
          <w:szCs w:val="24"/>
        </w:rPr>
        <w:t>.2.1.1</w:t>
      </w:r>
      <w:r w:rsidRPr="00E0189B">
        <w:rPr>
          <w:rFonts w:ascii="Arial" w:hAnsi="Arial" w:cs="Arial"/>
          <w:bCs/>
          <w:sz w:val="24"/>
          <w:szCs w:val="24"/>
        </w:rPr>
        <w:t>.2.1.1</w:t>
      </w:r>
      <w:r w:rsidRPr="00E0189B">
        <w:rPr>
          <w:rFonts w:ascii="Arial" w:hAnsi="Arial" w:cs="Arial"/>
          <w:b/>
          <w:bCs/>
          <w:sz w:val="24"/>
          <w:szCs w:val="24"/>
        </w:rPr>
        <w:t xml:space="preserve"> </w:t>
      </w:r>
      <w:r w:rsidRPr="00E0189B">
        <w:rPr>
          <w:rFonts w:ascii="Arial" w:hAnsi="Arial" w:cs="Arial"/>
          <w:sz w:val="24"/>
          <w:szCs w:val="24"/>
        </w:rPr>
        <w:t xml:space="preserve">y el artículo </w:t>
      </w:r>
      <w:r w:rsidRPr="00E0189B">
        <w:rPr>
          <w:rFonts w:ascii="Arial" w:hAnsi="Arial" w:cs="Arial"/>
          <w:bCs/>
          <w:sz w:val="24"/>
          <w:szCs w:val="24"/>
        </w:rPr>
        <w:t>2.2.1.2.3.1.1</w:t>
      </w:r>
      <w:r w:rsidRPr="00E0189B">
        <w:rPr>
          <w:rFonts w:ascii="Arial" w:hAnsi="Arial" w:cs="Arial"/>
          <w:sz w:val="24"/>
          <w:szCs w:val="24"/>
        </w:rPr>
        <w:t xml:space="preserve"> del Decreto 1082 de 2015, se debe realizar una valoración de los riesgos que se deben cubrir para garantizar el cumplimiento de las obligaciones surgidas a favor de </w:t>
      </w:r>
      <w:r w:rsidR="00A56261" w:rsidRPr="00E0189B">
        <w:rPr>
          <w:rFonts w:ascii="Arial" w:hAnsi="Arial" w:cs="Arial"/>
          <w:sz w:val="24"/>
          <w:szCs w:val="24"/>
        </w:rPr>
        <w:t xml:space="preserve">la </w:t>
      </w:r>
      <w:r w:rsidRPr="00E0189B">
        <w:rPr>
          <w:rFonts w:ascii="Arial" w:hAnsi="Arial" w:cs="Arial"/>
          <w:sz w:val="24"/>
          <w:szCs w:val="24"/>
        </w:rPr>
        <w:t xml:space="preserve">AEROCIVIL, con ocasión de la ejecución contrato. </w:t>
      </w:r>
    </w:p>
    <w:p w14:paraId="5EE92E85" w14:textId="77777777" w:rsidR="00423C30" w:rsidRPr="00E0189B" w:rsidRDefault="00423C30" w:rsidP="00DC63BF">
      <w:pPr>
        <w:jc w:val="both"/>
        <w:rPr>
          <w:rFonts w:ascii="Arial" w:hAnsi="Arial" w:cs="Arial"/>
          <w:b/>
          <w:color w:val="A6A6A6" w:themeColor="background1" w:themeShade="A6"/>
          <w:sz w:val="24"/>
          <w:szCs w:val="24"/>
        </w:rPr>
      </w:pPr>
    </w:p>
    <w:p w14:paraId="32AA7ADC" w14:textId="25750CAC" w:rsidR="00423C30" w:rsidRPr="00E0189B" w:rsidRDefault="00423C30" w:rsidP="00DC63BF">
      <w:pPr>
        <w:autoSpaceDE w:val="0"/>
        <w:autoSpaceDN w:val="0"/>
        <w:jc w:val="both"/>
        <w:rPr>
          <w:rFonts w:ascii="Arial" w:hAnsi="Arial" w:cs="Arial"/>
          <w:sz w:val="24"/>
          <w:szCs w:val="24"/>
        </w:rPr>
      </w:pPr>
      <w:r w:rsidRPr="00E0189B">
        <w:rPr>
          <w:rFonts w:ascii="Arial" w:hAnsi="Arial" w:cs="Arial"/>
          <w:sz w:val="24"/>
          <w:szCs w:val="24"/>
        </w:rPr>
        <w:t xml:space="preserve">De conformidad con lo dispuesto en la Ley 80 de 1993, Ley 1150 de 2007 y el Decreto 1082 de 2015, el CONTRATISTA garantizará el cumplimiento de las obligaciones surgidas a favor de </w:t>
      </w:r>
      <w:r w:rsidR="00A56261" w:rsidRPr="00E0189B">
        <w:rPr>
          <w:rFonts w:ascii="Arial" w:hAnsi="Arial" w:cs="Arial"/>
          <w:sz w:val="24"/>
          <w:szCs w:val="24"/>
        </w:rPr>
        <w:t xml:space="preserve">la </w:t>
      </w:r>
      <w:r w:rsidRPr="00E0189B">
        <w:rPr>
          <w:rFonts w:ascii="Arial" w:hAnsi="Arial" w:cs="Arial"/>
          <w:sz w:val="24"/>
          <w:szCs w:val="24"/>
        </w:rPr>
        <w:t>AEROCIVIL, con ocasión de la ejecución del contrato y de su liquidación, a través de cualquiera de los mecanismos de cobertura del riesgo señalados en el Artículo 2.2.1.2.3.1.2 del Decreto 1082 de 2015 (contrato de seguro contenido en una póliza, patrimonio autónomo o garantía bancaria). La garantía de cumplimiento de las obligaciones cubrirá los perjuicios derivados del incumplimiento de las obligaciones legales o contractuales del CONTRATISTA y deberá ampararse el riesgo de calidad del servicio en aquellos casos en que el CONTRATISTA deba, en el marco del contrato, entregar un (os) producto(s) específico(s), determinado(s) por la Entidad.</w:t>
      </w:r>
    </w:p>
    <w:p w14:paraId="51381BE5" w14:textId="77777777" w:rsidR="00423C30" w:rsidRPr="00E0189B" w:rsidRDefault="00423C30" w:rsidP="00DC63BF">
      <w:pPr>
        <w:autoSpaceDE w:val="0"/>
        <w:autoSpaceDN w:val="0"/>
        <w:jc w:val="both"/>
        <w:rPr>
          <w:rFonts w:ascii="Arial" w:hAnsi="Arial" w:cs="Arial"/>
          <w:sz w:val="24"/>
          <w:szCs w:val="24"/>
        </w:rPr>
      </w:pPr>
    </w:p>
    <w:tbl>
      <w:tblPr>
        <w:tblpPr w:leftFromText="141" w:rightFromText="141" w:vertAnchor="text" w:horzAnchor="margin" w:tblpXSpec="center" w:tblpY="146"/>
        <w:tblW w:w="9001" w:type="dxa"/>
        <w:tblCellMar>
          <w:left w:w="0" w:type="dxa"/>
          <w:right w:w="0" w:type="dxa"/>
        </w:tblCellMar>
        <w:tblLook w:val="04A0" w:firstRow="1" w:lastRow="0" w:firstColumn="1" w:lastColumn="0" w:noHBand="0" w:noVBand="1"/>
      </w:tblPr>
      <w:tblGrid>
        <w:gridCol w:w="3050"/>
        <w:gridCol w:w="1559"/>
        <w:gridCol w:w="1559"/>
        <w:gridCol w:w="2833"/>
      </w:tblGrid>
      <w:tr w:rsidR="00423C30" w:rsidRPr="00E0189B" w14:paraId="6830D35B" w14:textId="77777777" w:rsidTr="001B7573">
        <w:trPr>
          <w:trHeight w:val="476"/>
        </w:trPr>
        <w:tc>
          <w:tcPr>
            <w:tcW w:w="305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092EF17" w14:textId="77777777" w:rsidR="00423C30" w:rsidRPr="00E0189B" w:rsidRDefault="00423C30" w:rsidP="00DC63BF">
            <w:pPr>
              <w:jc w:val="center"/>
              <w:rPr>
                <w:rFonts w:ascii="Arial" w:hAnsi="Arial" w:cs="Arial"/>
                <w:b/>
                <w:spacing w:val="-2"/>
                <w:sz w:val="24"/>
                <w:szCs w:val="24"/>
              </w:rPr>
            </w:pPr>
            <w:r w:rsidRPr="00E0189B">
              <w:rPr>
                <w:rFonts w:ascii="Arial" w:hAnsi="Arial" w:cs="Arial"/>
                <w:b/>
                <w:spacing w:val="-2"/>
                <w:sz w:val="24"/>
                <w:szCs w:val="24"/>
              </w:rPr>
              <w:t>Riesgo</w:t>
            </w:r>
          </w:p>
        </w:tc>
        <w:tc>
          <w:tcPr>
            <w:tcW w:w="155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4FEB2976" w14:textId="77777777" w:rsidR="00423C30" w:rsidRPr="00E0189B" w:rsidRDefault="00423C30" w:rsidP="00DC63BF">
            <w:pPr>
              <w:jc w:val="center"/>
              <w:rPr>
                <w:rFonts w:ascii="Arial" w:hAnsi="Arial" w:cs="Arial"/>
                <w:b/>
                <w:spacing w:val="-2"/>
                <w:sz w:val="24"/>
                <w:szCs w:val="24"/>
              </w:rPr>
            </w:pPr>
            <w:r w:rsidRPr="00E0189B">
              <w:rPr>
                <w:rFonts w:ascii="Arial" w:hAnsi="Arial" w:cs="Arial"/>
                <w:b/>
                <w:spacing w:val="-2"/>
                <w:sz w:val="24"/>
                <w:szCs w:val="24"/>
              </w:rPr>
              <w:t xml:space="preserve">Porcentaje </w:t>
            </w:r>
          </w:p>
        </w:tc>
        <w:tc>
          <w:tcPr>
            <w:tcW w:w="155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BA2611F" w14:textId="77777777" w:rsidR="00423C30" w:rsidRPr="00E0189B" w:rsidRDefault="00423C30" w:rsidP="00DC63BF">
            <w:pPr>
              <w:jc w:val="center"/>
              <w:rPr>
                <w:rFonts w:ascii="Arial" w:hAnsi="Arial" w:cs="Arial"/>
                <w:b/>
                <w:spacing w:val="-2"/>
                <w:sz w:val="24"/>
                <w:szCs w:val="24"/>
              </w:rPr>
            </w:pPr>
            <w:r w:rsidRPr="00E0189B">
              <w:rPr>
                <w:rFonts w:ascii="Arial" w:hAnsi="Arial" w:cs="Arial"/>
                <w:b/>
                <w:spacing w:val="-2"/>
                <w:sz w:val="24"/>
                <w:szCs w:val="24"/>
              </w:rPr>
              <w:t>Sobre el valor</w:t>
            </w:r>
          </w:p>
        </w:tc>
        <w:tc>
          <w:tcPr>
            <w:tcW w:w="283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6F74A026" w14:textId="77777777" w:rsidR="00423C30" w:rsidRPr="00E0189B" w:rsidRDefault="00423C30" w:rsidP="00DC63BF">
            <w:pPr>
              <w:jc w:val="center"/>
              <w:rPr>
                <w:rFonts w:ascii="Arial" w:hAnsi="Arial" w:cs="Arial"/>
                <w:b/>
                <w:spacing w:val="-2"/>
                <w:sz w:val="24"/>
                <w:szCs w:val="24"/>
              </w:rPr>
            </w:pPr>
            <w:r w:rsidRPr="00E0189B">
              <w:rPr>
                <w:rFonts w:ascii="Arial" w:hAnsi="Arial" w:cs="Arial"/>
                <w:b/>
                <w:spacing w:val="-2"/>
                <w:sz w:val="24"/>
                <w:szCs w:val="24"/>
              </w:rPr>
              <w:t>Vigencia</w:t>
            </w:r>
          </w:p>
        </w:tc>
      </w:tr>
      <w:tr w:rsidR="00423C30" w:rsidRPr="00E0189B" w14:paraId="0BEEEE58" w14:textId="77777777" w:rsidTr="001B7573">
        <w:trPr>
          <w:trHeight w:val="627"/>
        </w:trPr>
        <w:tc>
          <w:tcPr>
            <w:tcW w:w="305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4292626" w14:textId="77777777" w:rsidR="00423C30" w:rsidRPr="00E0189B" w:rsidRDefault="00423C30" w:rsidP="00DC63BF">
            <w:pPr>
              <w:jc w:val="center"/>
              <w:rPr>
                <w:rFonts w:ascii="Arial" w:hAnsi="Arial" w:cs="Arial"/>
                <w:spacing w:val="-2"/>
                <w:sz w:val="24"/>
                <w:szCs w:val="24"/>
              </w:rPr>
            </w:pPr>
            <w:r w:rsidRPr="00E0189B">
              <w:rPr>
                <w:rFonts w:ascii="Arial" w:hAnsi="Arial" w:cs="Arial"/>
                <w:spacing w:val="-2"/>
                <w:sz w:val="24"/>
                <w:szCs w:val="24"/>
              </w:rPr>
              <w:t>Cumplimiento</w:t>
            </w:r>
          </w:p>
        </w:tc>
        <w:tc>
          <w:tcPr>
            <w:tcW w:w="155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9A93C59" w14:textId="77777777" w:rsidR="00423C30" w:rsidRPr="00E0189B" w:rsidRDefault="00423C30" w:rsidP="00DC63BF">
            <w:pPr>
              <w:jc w:val="center"/>
              <w:rPr>
                <w:rFonts w:ascii="Arial" w:hAnsi="Arial" w:cs="Arial"/>
                <w:spacing w:val="-2"/>
                <w:sz w:val="24"/>
                <w:szCs w:val="24"/>
              </w:rPr>
            </w:pPr>
          </w:p>
          <w:p w14:paraId="5C7CF32E" w14:textId="77777777" w:rsidR="00423C30" w:rsidRPr="00E0189B" w:rsidRDefault="00423C30" w:rsidP="00DC63BF">
            <w:pPr>
              <w:jc w:val="center"/>
              <w:rPr>
                <w:rFonts w:ascii="Arial" w:hAnsi="Arial" w:cs="Arial"/>
                <w:spacing w:val="-2"/>
                <w:sz w:val="24"/>
                <w:szCs w:val="24"/>
              </w:rPr>
            </w:pPr>
            <w:r w:rsidRPr="00E0189B">
              <w:rPr>
                <w:rFonts w:ascii="Arial" w:hAnsi="Arial" w:cs="Arial"/>
                <w:spacing w:val="-2"/>
                <w:sz w:val="24"/>
                <w:szCs w:val="24"/>
              </w:rPr>
              <w:t>10 %</w:t>
            </w:r>
          </w:p>
          <w:p w14:paraId="408A052D" w14:textId="77777777" w:rsidR="00423C30" w:rsidRPr="00E0189B" w:rsidRDefault="00423C30" w:rsidP="00DC63BF">
            <w:pPr>
              <w:jc w:val="center"/>
              <w:rPr>
                <w:rFonts w:ascii="Arial" w:hAnsi="Arial" w:cs="Arial"/>
                <w:spacing w:val="-2"/>
                <w:sz w:val="24"/>
                <w:szCs w:val="24"/>
              </w:rPr>
            </w:pPr>
          </w:p>
        </w:tc>
        <w:tc>
          <w:tcPr>
            <w:tcW w:w="155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09F5648B" w14:textId="77777777" w:rsidR="00423C30" w:rsidRPr="00E0189B" w:rsidRDefault="00423C30" w:rsidP="00DC63BF">
            <w:pPr>
              <w:jc w:val="center"/>
              <w:rPr>
                <w:rFonts w:ascii="Arial" w:hAnsi="Arial" w:cs="Arial"/>
                <w:spacing w:val="-2"/>
                <w:sz w:val="24"/>
                <w:szCs w:val="24"/>
              </w:rPr>
            </w:pPr>
            <w:r w:rsidRPr="00E0189B">
              <w:rPr>
                <w:rFonts w:ascii="Arial" w:hAnsi="Arial" w:cs="Arial"/>
                <w:spacing w:val="-2"/>
                <w:sz w:val="24"/>
                <w:szCs w:val="24"/>
              </w:rPr>
              <w:t>Del Contrato</w:t>
            </w:r>
          </w:p>
        </w:tc>
        <w:tc>
          <w:tcPr>
            <w:tcW w:w="283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261EF021" w14:textId="77777777" w:rsidR="00423C30" w:rsidRPr="00E0189B" w:rsidRDefault="00423C30" w:rsidP="00DC63BF">
            <w:pPr>
              <w:jc w:val="center"/>
              <w:rPr>
                <w:rFonts w:ascii="Arial" w:hAnsi="Arial" w:cs="Arial"/>
                <w:spacing w:val="-2"/>
                <w:sz w:val="24"/>
                <w:szCs w:val="24"/>
              </w:rPr>
            </w:pPr>
            <w:r w:rsidRPr="00E0189B">
              <w:rPr>
                <w:rFonts w:ascii="Arial" w:hAnsi="Arial" w:cs="Arial"/>
                <w:spacing w:val="-2"/>
                <w:sz w:val="24"/>
                <w:szCs w:val="24"/>
              </w:rPr>
              <w:t>El plazo de ejecución del contrato y 4 meses más.</w:t>
            </w:r>
          </w:p>
        </w:tc>
      </w:tr>
    </w:tbl>
    <w:p w14:paraId="3D55A404" w14:textId="77777777" w:rsidR="00423C30" w:rsidRPr="00E0189B" w:rsidRDefault="00423C30" w:rsidP="00DC63BF">
      <w:pPr>
        <w:jc w:val="both"/>
        <w:rPr>
          <w:rFonts w:ascii="Arial" w:hAnsi="Arial" w:cs="Arial"/>
          <w:b/>
          <w:color w:val="A6A6A6" w:themeColor="background1" w:themeShade="A6"/>
          <w:sz w:val="24"/>
          <w:szCs w:val="24"/>
        </w:rPr>
      </w:pPr>
    </w:p>
    <w:p w14:paraId="7F1365A2" w14:textId="77777777" w:rsidR="00423C30" w:rsidRPr="00E0189B" w:rsidRDefault="00423C30" w:rsidP="00D069A3">
      <w:pPr>
        <w:jc w:val="both"/>
        <w:rPr>
          <w:rFonts w:ascii="Arial" w:hAnsi="Arial" w:cs="Arial"/>
          <w:b/>
          <w:sz w:val="24"/>
          <w:szCs w:val="24"/>
        </w:rPr>
      </w:pPr>
    </w:p>
    <w:p w14:paraId="474BD9A5" w14:textId="4EED4023" w:rsidR="00595EAA" w:rsidRPr="00E0189B" w:rsidRDefault="00423C30" w:rsidP="00DC63BF">
      <w:pPr>
        <w:numPr>
          <w:ilvl w:val="0"/>
          <w:numId w:val="20"/>
        </w:numPr>
        <w:jc w:val="both"/>
        <w:rPr>
          <w:rFonts w:ascii="Arial" w:hAnsi="Arial" w:cs="Arial"/>
          <w:b/>
          <w:sz w:val="24"/>
          <w:szCs w:val="24"/>
        </w:rPr>
      </w:pPr>
      <w:r w:rsidRPr="00E0189B">
        <w:rPr>
          <w:rFonts w:ascii="Arial" w:hAnsi="Arial" w:cs="Arial"/>
          <w:b/>
          <w:sz w:val="24"/>
          <w:szCs w:val="24"/>
        </w:rPr>
        <w:lastRenderedPageBreak/>
        <w:t>Manifestación de inexistencia o insuficiencia de personal de planta para desarrollar la actividad contractual, expresando claramente las razones por las cuales no es posible desarrollar el objeto con el personal existente, o que el mismo es insuficiente o que se requieren conocimientos especializados que no poseen las personas de planta para desarrollar la actividad.</w:t>
      </w:r>
    </w:p>
    <w:p w14:paraId="7EC26FA1" w14:textId="77777777" w:rsidR="00595EAA" w:rsidRPr="00E0189B" w:rsidRDefault="00595EAA" w:rsidP="00DC63BF">
      <w:pPr>
        <w:ind w:left="360"/>
        <w:jc w:val="both"/>
        <w:rPr>
          <w:rFonts w:ascii="Arial" w:hAnsi="Arial" w:cs="Arial"/>
          <w:b/>
          <w:sz w:val="24"/>
          <w:szCs w:val="24"/>
        </w:rPr>
      </w:pPr>
    </w:p>
    <w:p w14:paraId="2F6B727E" w14:textId="77777777" w:rsidR="00423C30" w:rsidRPr="00E0189B" w:rsidRDefault="00423C30" w:rsidP="00DC63BF">
      <w:pPr>
        <w:jc w:val="both"/>
        <w:rPr>
          <w:rFonts w:ascii="Arial" w:hAnsi="Arial" w:cs="Arial"/>
          <w:spacing w:val="-2"/>
          <w:sz w:val="24"/>
          <w:szCs w:val="24"/>
        </w:rPr>
      </w:pPr>
      <w:r w:rsidRPr="00E0189B">
        <w:rPr>
          <w:rFonts w:ascii="Arial" w:hAnsi="Arial" w:cs="Arial"/>
          <w:spacing w:val="-2"/>
          <w:sz w:val="24"/>
          <w:szCs w:val="24"/>
        </w:rPr>
        <w:t>En la actualidad la AEROCIVIL no dispone de personal suficiente para realizar el objeto y las actividades descritas en el presente documento, de conformidad con el Certificado de Insuficiencia de Personal emitido por la Dirección de Gestión Humana.</w:t>
      </w:r>
    </w:p>
    <w:p w14:paraId="48142730" w14:textId="77777777" w:rsidR="00423C30" w:rsidRPr="00E0189B" w:rsidRDefault="00423C30" w:rsidP="00DC63BF">
      <w:pPr>
        <w:jc w:val="both"/>
        <w:rPr>
          <w:rFonts w:ascii="Arial" w:hAnsi="Arial" w:cs="Arial"/>
          <w:sz w:val="24"/>
          <w:szCs w:val="24"/>
        </w:rPr>
      </w:pPr>
    </w:p>
    <w:p w14:paraId="483026FE" w14:textId="77777777" w:rsidR="00423C30" w:rsidRPr="00E0189B" w:rsidRDefault="00423C30" w:rsidP="00DC63BF">
      <w:pPr>
        <w:numPr>
          <w:ilvl w:val="0"/>
          <w:numId w:val="20"/>
        </w:numPr>
        <w:jc w:val="both"/>
        <w:rPr>
          <w:rFonts w:ascii="Arial" w:hAnsi="Arial" w:cs="Arial"/>
          <w:b/>
          <w:sz w:val="24"/>
          <w:szCs w:val="24"/>
        </w:rPr>
      </w:pPr>
      <w:r w:rsidRPr="00E0189B">
        <w:rPr>
          <w:rFonts w:ascii="Arial" w:hAnsi="Arial" w:cs="Arial"/>
          <w:b/>
          <w:bCs/>
          <w:sz w:val="24"/>
          <w:szCs w:val="24"/>
        </w:rPr>
        <w:t>Indicación de si la contratación respectiva está cobijada por un acuerdo comercial en los términos del numeral 8 del artículo 2.2.1.1.2.1.1 del Decreto 1082 de 201</w:t>
      </w:r>
      <w:r w:rsidRPr="00E0189B">
        <w:rPr>
          <w:rFonts w:ascii="Arial" w:hAnsi="Arial" w:cs="Arial"/>
          <w:b/>
          <w:sz w:val="24"/>
          <w:szCs w:val="24"/>
        </w:rPr>
        <w:t>5.</w:t>
      </w:r>
    </w:p>
    <w:p w14:paraId="7A54ADD8" w14:textId="77777777" w:rsidR="00423C30" w:rsidRPr="00E0189B" w:rsidRDefault="00423C30" w:rsidP="00DC63BF">
      <w:pPr>
        <w:jc w:val="both"/>
        <w:rPr>
          <w:rFonts w:ascii="Arial" w:hAnsi="Arial" w:cs="Arial"/>
          <w:sz w:val="24"/>
          <w:szCs w:val="24"/>
        </w:rPr>
      </w:pPr>
    </w:p>
    <w:p w14:paraId="1D9E33ED" w14:textId="77777777" w:rsidR="00423C30" w:rsidRPr="00E0189B" w:rsidRDefault="00423C30" w:rsidP="00DC63BF">
      <w:pPr>
        <w:jc w:val="both"/>
        <w:rPr>
          <w:rFonts w:ascii="Arial" w:hAnsi="Arial" w:cs="Arial"/>
          <w:sz w:val="24"/>
          <w:szCs w:val="24"/>
        </w:rPr>
      </w:pPr>
      <w:r w:rsidRPr="00E0189B">
        <w:rPr>
          <w:rFonts w:ascii="Arial" w:hAnsi="Arial" w:cs="Arial"/>
          <w:sz w:val="24"/>
          <w:szCs w:val="24"/>
        </w:rPr>
        <w:t>Por tratarse de una contratación mediante la modalidad directa, según lo dispuesto en el artículo 2 de la Ley 1150 de 2007, no le aplican las obligaciones previstas en los acuerdos internacionales, por lo tanto, no se requiere establecer si el objeto a contratar está o no cubierto por dichos acuerdos.</w:t>
      </w:r>
      <w:r w:rsidRPr="00E0189B">
        <w:rPr>
          <w:rStyle w:val="Refdenotaalpie"/>
          <w:rFonts w:ascii="Arial" w:hAnsi="Arial" w:cs="Arial"/>
          <w:sz w:val="24"/>
          <w:szCs w:val="24"/>
        </w:rPr>
        <w:footnoteReference w:customMarkFollows="1" w:id="3"/>
        <w:t>[1]</w:t>
      </w:r>
    </w:p>
    <w:p w14:paraId="593AD9B2" w14:textId="77777777" w:rsidR="00423C30" w:rsidRPr="00E0189B" w:rsidRDefault="00423C30" w:rsidP="00DC63BF">
      <w:pPr>
        <w:jc w:val="center"/>
        <w:rPr>
          <w:rFonts w:ascii="Arial" w:hAnsi="Arial" w:cs="Arial"/>
          <w:b/>
          <w:sz w:val="24"/>
          <w:szCs w:val="24"/>
        </w:rPr>
      </w:pPr>
    </w:p>
    <w:p w14:paraId="41BE7042" w14:textId="77777777" w:rsidR="00423C30" w:rsidRPr="00E0189B" w:rsidRDefault="00423C30" w:rsidP="00DC63BF">
      <w:pPr>
        <w:jc w:val="center"/>
        <w:rPr>
          <w:rFonts w:ascii="Arial" w:hAnsi="Arial" w:cs="Arial"/>
          <w:sz w:val="24"/>
          <w:szCs w:val="24"/>
        </w:rPr>
      </w:pPr>
      <w:r w:rsidRPr="00E0189B">
        <w:rPr>
          <w:rFonts w:ascii="Arial" w:hAnsi="Arial" w:cs="Arial"/>
          <w:b/>
          <w:sz w:val="24"/>
          <w:szCs w:val="24"/>
        </w:rPr>
        <w:t>ASPECTOS GENERALES DE LA CONTRATACIÓN:</w:t>
      </w:r>
    </w:p>
    <w:p w14:paraId="41E571B6" w14:textId="77777777" w:rsidR="00423C30" w:rsidRPr="00E0189B" w:rsidRDefault="00423C30" w:rsidP="00DC63BF">
      <w:pPr>
        <w:jc w:val="both"/>
        <w:rPr>
          <w:rFonts w:ascii="Arial" w:hAnsi="Arial" w:cs="Arial"/>
          <w:sz w:val="24"/>
          <w:szCs w:val="24"/>
        </w:rPr>
      </w:pPr>
    </w:p>
    <w:p w14:paraId="1A4835E0" w14:textId="77777777" w:rsidR="00423C30" w:rsidRPr="00E0189B" w:rsidRDefault="00423C30" w:rsidP="00DC63BF">
      <w:pPr>
        <w:rPr>
          <w:rFonts w:ascii="Arial" w:hAnsi="Arial" w:cs="Arial"/>
          <w:b/>
          <w:sz w:val="24"/>
          <w:szCs w:val="24"/>
        </w:rPr>
      </w:pPr>
      <w:r w:rsidRPr="00E0189B">
        <w:rPr>
          <w:rFonts w:ascii="Arial" w:hAnsi="Arial" w:cs="Arial"/>
          <w:b/>
          <w:sz w:val="24"/>
          <w:szCs w:val="24"/>
        </w:rPr>
        <w:t>PLAZO DE EJECUCIÓN:</w:t>
      </w:r>
    </w:p>
    <w:p w14:paraId="5F479549" w14:textId="77777777" w:rsidR="00423C30" w:rsidRPr="00E0189B" w:rsidRDefault="00423C30" w:rsidP="00DC63BF">
      <w:pPr>
        <w:rPr>
          <w:rFonts w:ascii="Arial" w:hAnsi="Arial" w:cs="Arial"/>
          <w:b/>
          <w:sz w:val="24"/>
          <w:szCs w:val="24"/>
        </w:rPr>
      </w:pPr>
    </w:p>
    <w:p w14:paraId="305D5248" w14:textId="77777777" w:rsidR="00AD463E" w:rsidRPr="00E0189B" w:rsidRDefault="00AD463E" w:rsidP="00AD463E">
      <w:pPr>
        <w:jc w:val="both"/>
        <w:rPr>
          <w:rFonts w:ascii="Arial" w:hAnsi="Arial" w:cs="Arial"/>
          <w:sz w:val="24"/>
          <w:szCs w:val="24"/>
        </w:rPr>
      </w:pPr>
      <w:r w:rsidRPr="00E0189B">
        <w:rPr>
          <w:rFonts w:ascii="Arial" w:hAnsi="Arial" w:cs="Arial"/>
          <w:sz w:val="24"/>
          <w:szCs w:val="24"/>
        </w:rPr>
        <w:t>El plazo de ejecución del contrato será hasta el 31 de diciembre de 2025, contado a partir de</w:t>
      </w:r>
    </w:p>
    <w:p w14:paraId="072A50C7" w14:textId="77777777" w:rsidR="00AD463E" w:rsidRPr="00E0189B" w:rsidRDefault="00AD463E" w:rsidP="00AD463E">
      <w:pPr>
        <w:jc w:val="both"/>
        <w:rPr>
          <w:rFonts w:ascii="Arial" w:hAnsi="Arial" w:cs="Arial"/>
          <w:sz w:val="24"/>
          <w:szCs w:val="24"/>
        </w:rPr>
      </w:pPr>
      <w:r w:rsidRPr="00E0189B">
        <w:rPr>
          <w:rFonts w:ascii="Arial" w:hAnsi="Arial" w:cs="Arial"/>
          <w:sz w:val="24"/>
          <w:szCs w:val="24"/>
        </w:rPr>
        <w:t>la aprobación, por parte del Coordinador del Grupo de Procesos Contractuales de la garantía</w:t>
      </w:r>
    </w:p>
    <w:p w14:paraId="3C80CCE1" w14:textId="3D1DDDC2" w:rsidR="00423C30" w:rsidRPr="00E0189B" w:rsidRDefault="00AD463E" w:rsidP="00DC63BF">
      <w:pPr>
        <w:jc w:val="both"/>
        <w:rPr>
          <w:rFonts w:ascii="Arial" w:hAnsi="Arial" w:cs="Arial"/>
          <w:sz w:val="24"/>
          <w:szCs w:val="24"/>
        </w:rPr>
      </w:pPr>
      <w:r w:rsidRPr="00E0189B">
        <w:rPr>
          <w:rFonts w:ascii="Arial" w:hAnsi="Arial" w:cs="Arial"/>
          <w:sz w:val="24"/>
          <w:szCs w:val="24"/>
        </w:rPr>
        <w:t>exigida, previa expedición del Registro Presupuestal</w:t>
      </w:r>
      <w:r w:rsidR="001F58D6" w:rsidRPr="00E0189B">
        <w:rPr>
          <w:rFonts w:ascii="Arial" w:hAnsi="Arial" w:cs="Arial"/>
          <w:sz w:val="24"/>
          <w:szCs w:val="24"/>
        </w:rPr>
        <w:t>.</w:t>
      </w:r>
    </w:p>
    <w:p w14:paraId="36DB6A94" w14:textId="77777777" w:rsidR="00AD463E" w:rsidRPr="00E0189B" w:rsidRDefault="00AD463E" w:rsidP="00AD463E">
      <w:pPr>
        <w:jc w:val="both"/>
        <w:rPr>
          <w:rFonts w:ascii="Arial" w:hAnsi="Arial" w:cs="Arial"/>
          <w:sz w:val="24"/>
          <w:szCs w:val="24"/>
          <w:lang w:val="es-ES_tradnl"/>
        </w:rPr>
      </w:pPr>
    </w:p>
    <w:p w14:paraId="3440AA22" w14:textId="77777777" w:rsidR="00423C30" w:rsidRPr="00E0189B" w:rsidRDefault="00423C30" w:rsidP="00DC63BF">
      <w:pPr>
        <w:jc w:val="both"/>
        <w:rPr>
          <w:rFonts w:ascii="Arial" w:hAnsi="Arial" w:cs="Arial"/>
          <w:b/>
          <w:sz w:val="24"/>
          <w:szCs w:val="24"/>
          <w:lang w:val="es-ES_tradnl"/>
        </w:rPr>
      </w:pPr>
      <w:r w:rsidRPr="00E0189B">
        <w:rPr>
          <w:rFonts w:ascii="Arial" w:hAnsi="Arial" w:cs="Arial"/>
          <w:b/>
          <w:sz w:val="24"/>
          <w:szCs w:val="24"/>
          <w:lang w:val="es-ES_tradnl"/>
        </w:rPr>
        <w:t xml:space="preserve">VALOR Y FORMA DE PAGO: </w:t>
      </w:r>
    </w:p>
    <w:p w14:paraId="2FCB9E63" w14:textId="77777777" w:rsidR="00423C30" w:rsidRPr="00E0189B" w:rsidRDefault="00423C30" w:rsidP="00DC63BF">
      <w:pPr>
        <w:jc w:val="both"/>
        <w:rPr>
          <w:rFonts w:ascii="Arial" w:hAnsi="Arial" w:cs="Arial"/>
          <w:b/>
          <w:sz w:val="24"/>
          <w:szCs w:val="24"/>
          <w:lang w:val="es-ES_tradnl"/>
        </w:rPr>
      </w:pPr>
    </w:p>
    <w:p w14:paraId="67A1F7DE" w14:textId="77777777" w:rsidR="000C3A34" w:rsidRPr="006026ED" w:rsidRDefault="008A650F" w:rsidP="008A650F">
      <w:pPr>
        <w:pStyle w:val="Prrafodelista"/>
        <w:numPr>
          <w:ilvl w:val="0"/>
          <w:numId w:val="35"/>
        </w:numPr>
        <w:tabs>
          <w:tab w:val="left" w:pos="3990"/>
        </w:tabs>
        <w:jc w:val="both"/>
        <w:rPr>
          <w:rFonts w:ascii="Arial" w:hAnsi="Arial" w:cs="Arial"/>
          <w:bCs/>
          <w:sz w:val="24"/>
          <w:szCs w:val="24"/>
          <w:highlight w:val="yellow"/>
        </w:rPr>
      </w:pPr>
      <w:r w:rsidRPr="00E0189B">
        <w:rPr>
          <w:rFonts w:ascii="Arial" w:hAnsi="Arial" w:cs="Arial"/>
          <w:bCs/>
          <w:sz w:val="24"/>
          <w:szCs w:val="24"/>
        </w:rPr>
        <w:t>El pago al contratista se efectuará b</w:t>
      </w:r>
      <w:commentRangeStart w:id="13"/>
      <w:r w:rsidRPr="00E0189B">
        <w:rPr>
          <w:rFonts w:ascii="Arial" w:hAnsi="Arial" w:cs="Arial"/>
          <w:bCs/>
          <w:sz w:val="24"/>
          <w:szCs w:val="24"/>
        </w:rPr>
        <w:t xml:space="preserve">ajo </w:t>
      </w:r>
      <w:r w:rsidRPr="006026ED">
        <w:rPr>
          <w:rFonts w:ascii="Arial" w:hAnsi="Arial" w:cs="Arial"/>
          <w:bCs/>
          <w:sz w:val="24"/>
          <w:szCs w:val="24"/>
          <w:highlight w:val="yellow"/>
        </w:rPr>
        <w:t>la</w:t>
      </w:r>
      <w:commentRangeEnd w:id="13"/>
      <w:r w:rsidR="00727C90">
        <w:rPr>
          <w:rStyle w:val="Refdecomentario"/>
        </w:rPr>
        <w:commentReference w:id="13"/>
      </w:r>
      <w:r w:rsidRPr="006026ED">
        <w:rPr>
          <w:rFonts w:ascii="Arial" w:hAnsi="Arial" w:cs="Arial"/>
          <w:bCs/>
          <w:sz w:val="24"/>
          <w:szCs w:val="24"/>
          <w:highlight w:val="yellow"/>
        </w:rPr>
        <w:t xml:space="preserve"> modalidad de producto técnico especializado</w:t>
      </w:r>
      <w:r w:rsidRPr="00E0189B">
        <w:rPr>
          <w:rFonts w:ascii="Arial" w:hAnsi="Arial" w:cs="Arial"/>
          <w:bCs/>
          <w:sz w:val="24"/>
          <w:szCs w:val="24"/>
        </w:rPr>
        <w:t xml:space="preserve"> </w:t>
      </w:r>
      <w:r w:rsidRPr="006026ED">
        <w:rPr>
          <w:rFonts w:ascii="Arial" w:hAnsi="Arial" w:cs="Arial"/>
          <w:bCs/>
          <w:sz w:val="24"/>
          <w:szCs w:val="24"/>
          <w:highlight w:val="yellow"/>
        </w:rPr>
        <w:t>entrega</w:t>
      </w:r>
      <w:r w:rsidRPr="00E0189B">
        <w:rPr>
          <w:rFonts w:ascii="Arial" w:hAnsi="Arial" w:cs="Arial"/>
          <w:bCs/>
          <w:sz w:val="24"/>
          <w:szCs w:val="24"/>
        </w:rPr>
        <w:t xml:space="preserve">do, en función de la naturaleza profesional del servicio prestado. Cada producto corresponde a </w:t>
      </w:r>
      <w:r w:rsidRPr="006026ED">
        <w:rPr>
          <w:rFonts w:ascii="Arial" w:hAnsi="Arial" w:cs="Arial"/>
          <w:bCs/>
          <w:sz w:val="24"/>
          <w:szCs w:val="24"/>
          <w:highlight w:val="yellow"/>
        </w:rPr>
        <w:t>un concepto técnico especializado</w:t>
      </w:r>
      <w:r w:rsidRPr="00E0189B">
        <w:rPr>
          <w:rFonts w:ascii="Arial" w:hAnsi="Arial" w:cs="Arial"/>
          <w:bCs/>
          <w:sz w:val="24"/>
          <w:szCs w:val="24"/>
        </w:rPr>
        <w:t xml:space="preserve">, elaborado con base en criterios técnicos, normativos y metodológicos definidos por la Aeronáutica Civil, y será remunerado conforme a los valores unitarios establecidos en el </w:t>
      </w:r>
      <w:r w:rsidRPr="006026ED">
        <w:rPr>
          <w:rFonts w:ascii="Arial" w:hAnsi="Arial" w:cs="Arial"/>
          <w:bCs/>
          <w:sz w:val="24"/>
          <w:szCs w:val="24"/>
          <w:highlight w:val="yellow"/>
        </w:rPr>
        <w:t>Anexo Técnico del contrato</w:t>
      </w:r>
      <w:r w:rsidR="000C3A34" w:rsidRPr="006026ED">
        <w:rPr>
          <w:rFonts w:ascii="Arial" w:hAnsi="Arial" w:cs="Arial"/>
          <w:bCs/>
          <w:sz w:val="24"/>
          <w:szCs w:val="24"/>
          <w:highlight w:val="yellow"/>
        </w:rPr>
        <w:t xml:space="preserve"> (Matriz)</w:t>
      </w:r>
      <w:r w:rsidRPr="006026ED">
        <w:rPr>
          <w:rFonts w:ascii="Arial" w:hAnsi="Arial" w:cs="Arial"/>
          <w:bCs/>
          <w:sz w:val="24"/>
          <w:szCs w:val="24"/>
          <w:highlight w:val="yellow"/>
        </w:rPr>
        <w:t>.</w:t>
      </w:r>
    </w:p>
    <w:p w14:paraId="0F2D92D3" w14:textId="77777777" w:rsidR="000C3A34" w:rsidRPr="00E0189B" w:rsidRDefault="000C3A34" w:rsidP="000C3A34">
      <w:pPr>
        <w:pStyle w:val="Prrafodelista"/>
        <w:tabs>
          <w:tab w:val="left" w:pos="3990"/>
        </w:tabs>
        <w:ind w:left="720"/>
        <w:jc w:val="both"/>
        <w:rPr>
          <w:rFonts w:ascii="Arial" w:hAnsi="Arial" w:cs="Arial"/>
          <w:bCs/>
          <w:sz w:val="24"/>
          <w:szCs w:val="24"/>
        </w:rPr>
      </w:pPr>
    </w:p>
    <w:p w14:paraId="08C9F056" w14:textId="77777777" w:rsidR="000C3A34" w:rsidRPr="00E0189B" w:rsidRDefault="008A650F" w:rsidP="000C3A34">
      <w:pPr>
        <w:pStyle w:val="Prrafodelista"/>
        <w:tabs>
          <w:tab w:val="left" w:pos="3990"/>
        </w:tabs>
        <w:ind w:left="720"/>
        <w:jc w:val="both"/>
        <w:rPr>
          <w:rFonts w:ascii="Arial" w:hAnsi="Arial" w:cs="Arial"/>
          <w:bCs/>
          <w:sz w:val="24"/>
          <w:szCs w:val="24"/>
        </w:rPr>
      </w:pPr>
      <w:r w:rsidRPr="00E0189B">
        <w:rPr>
          <w:rFonts w:ascii="Arial" w:hAnsi="Arial" w:cs="Arial"/>
          <w:bCs/>
          <w:sz w:val="24"/>
          <w:szCs w:val="24"/>
        </w:rPr>
        <w:t xml:space="preserve">Dichos productos constituyen entregables autónomos, resultado del ejercicio profesional del contratista, y su pago estará condicionado a la validación técnica y aprobación expresa del supervisor del contrato, quien verificará el cumplimiento de los estándares de calidad, pertinencia </w:t>
      </w:r>
      <w:r w:rsidRPr="006026ED">
        <w:rPr>
          <w:rFonts w:ascii="Arial" w:hAnsi="Arial" w:cs="Arial"/>
          <w:bCs/>
          <w:sz w:val="24"/>
          <w:szCs w:val="24"/>
          <w:highlight w:val="yellow"/>
        </w:rPr>
        <w:t>y suficiencia técnica</w:t>
      </w:r>
      <w:r w:rsidRPr="00E0189B">
        <w:rPr>
          <w:rFonts w:ascii="Arial" w:hAnsi="Arial" w:cs="Arial"/>
          <w:bCs/>
          <w:sz w:val="24"/>
          <w:szCs w:val="24"/>
        </w:rPr>
        <w:t xml:space="preserve"> exigidos por la entidad contratante.</w:t>
      </w:r>
    </w:p>
    <w:p w14:paraId="4B3C009D" w14:textId="77777777" w:rsidR="000C3A34" w:rsidRPr="00E0189B" w:rsidRDefault="000C3A34" w:rsidP="000C3A34">
      <w:pPr>
        <w:pStyle w:val="Prrafodelista"/>
        <w:tabs>
          <w:tab w:val="left" w:pos="3990"/>
        </w:tabs>
        <w:ind w:left="720"/>
        <w:jc w:val="both"/>
        <w:rPr>
          <w:rFonts w:ascii="Arial" w:hAnsi="Arial" w:cs="Arial"/>
          <w:bCs/>
          <w:sz w:val="24"/>
          <w:szCs w:val="24"/>
        </w:rPr>
      </w:pPr>
    </w:p>
    <w:p w14:paraId="42BDB33D" w14:textId="4615BE8D" w:rsidR="00996D24" w:rsidRPr="00E0189B" w:rsidRDefault="00996D24" w:rsidP="000C3A34">
      <w:pPr>
        <w:pStyle w:val="Prrafodelista"/>
        <w:tabs>
          <w:tab w:val="left" w:pos="3990"/>
        </w:tabs>
        <w:ind w:left="720"/>
        <w:jc w:val="both"/>
        <w:rPr>
          <w:rFonts w:ascii="Arial" w:hAnsi="Arial" w:cs="Arial"/>
          <w:bCs/>
          <w:sz w:val="24"/>
          <w:szCs w:val="24"/>
        </w:rPr>
      </w:pPr>
      <w:r w:rsidRPr="00E0189B">
        <w:rPr>
          <w:rFonts w:ascii="Arial" w:hAnsi="Arial" w:cs="Arial"/>
          <w:bCs/>
          <w:sz w:val="24"/>
          <w:szCs w:val="24"/>
        </w:rPr>
        <w:lastRenderedPageBreak/>
        <w:t>Cada pago se efectuará exclusivamente contra la entrega y aprobación de los entregables allí relacionados, de acuerdo con su descripción, valor y condiciones de aceptación. En ningún caso se reconocerán pagos periódicos por tiempo o mensualidades.</w:t>
      </w:r>
    </w:p>
    <w:p w14:paraId="65317B0C" w14:textId="77777777" w:rsidR="00996D24" w:rsidRPr="00E0189B" w:rsidRDefault="00996D24" w:rsidP="00996D24">
      <w:pPr>
        <w:tabs>
          <w:tab w:val="left" w:pos="3990"/>
        </w:tabs>
        <w:jc w:val="both"/>
        <w:rPr>
          <w:rFonts w:ascii="Arial" w:hAnsi="Arial" w:cs="Arial"/>
          <w:bCs/>
          <w:sz w:val="24"/>
          <w:szCs w:val="24"/>
        </w:rPr>
      </w:pPr>
    </w:p>
    <w:p w14:paraId="47F48926" w14:textId="4731CF42" w:rsidR="00423C30" w:rsidRPr="00E0189B" w:rsidRDefault="00423C30" w:rsidP="00A56261">
      <w:pPr>
        <w:jc w:val="both"/>
        <w:rPr>
          <w:rFonts w:ascii="Arial" w:hAnsi="Arial" w:cs="Arial"/>
          <w:sz w:val="24"/>
          <w:szCs w:val="24"/>
        </w:rPr>
      </w:pPr>
      <w:r w:rsidRPr="00E0189B">
        <w:rPr>
          <w:rFonts w:ascii="Arial" w:hAnsi="Arial" w:cs="Arial"/>
          <w:sz w:val="24"/>
          <w:szCs w:val="24"/>
        </w:rPr>
        <w:t xml:space="preserve">Dichos pagos se efectuarán dentro de los diez (10) días hábiles siguientes a la radicación en la Dirección Financiera del informe de recibo a satisfacción por parte del supervisor designado para el efecto, previa </w:t>
      </w:r>
      <w:r w:rsidR="00840A9F" w:rsidRPr="00E0189B">
        <w:rPr>
          <w:rFonts w:ascii="Arial" w:hAnsi="Arial" w:cs="Arial"/>
          <w:sz w:val="24"/>
          <w:szCs w:val="24"/>
        </w:rPr>
        <w:t>presentación de</w:t>
      </w:r>
      <w:r w:rsidRPr="00E0189B">
        <w:rPr>
          <w:rFonts w:ascii="Arial" w:hAnsi="Arial" w:cs="Arial"/>
          <w:sz w:val="24"/>
          <w:szCs w:val="24"/>
        </w:rPr>
        <w:t xml:space="preserve"> la certificación de los pagos a los sistemas de seguridad social integral por parte del </w:t>
      </w:r>
      <w:r w:rsidR="00B96105" w:rsidRPr="00E0189B">
        <w:rPr>
          <w:rFonts w:ascii="Arial" w:hAnsi="Arial" w:cs="Arial"/>
          <w:sz w:val="24"/>
          <w:szCs w:val="24"/>
        </w:rPr>
        <w:t xml:space="preserve">representante legal de la persona jurídica que constituye el </w:t>
      </w:r>
      <w:r w:rsidRPr="00E0189B">
        <w:rPr>
          <w:rFonts w:ascii="Arial" w:hAnsi="Arial" w:cs="Arial"/>
          <w:sz w:val="24"/>
          <w:szCs w:val="24"/>
        </w:rPr>
        <w:t>CONTRATISTA. En todo caso, dicho pago estará sujeto a la disponibilidad de PAC, y/o de caja según la fuente de financiación.</w:t>
      </w:r>
      <w:r w:rsidR="00B96105" w:rsidRPr="00E0189B">
        <w:rPr>
          <w:rFonts w:ascii="Arial" w:hAnsi="Arial" w:cs="Arial"/>
          <w:sz w:val="24"/>
          <w:szCs w:val="24"/>
        </w:rPr>
        <w:t xml:space="preserve"> </w:t>
      </w:r>
    </w:p>
    <w:p w14:paraId="48CE90D9" w14:textId="77777777" w:rsidR="009473B4" w:rsidRPr="00E0189B" w:rsidRDefault="009473B4" w:rsidP="00A56261">
      <w:pPr>
        <w:jc w:val="both"/>
        <w:rPr>
          <w:rFonts w:ascii="Arial" w:hAnsi="Arial" w:cs="Arial"/>
          <w:sz w:val="24"/>
          <w:szCs w:val="24"/>
        </w:rPr>
      </w:pPr>
    </w:p>
    <w:p w14:paraId="5E1CE2E3" w14:textId="77777777" w:rsidR="009473B4" w:rsidRPr="00E0189B" w:rsidRDefault="009473B4" w:rsidP="009473B4">
      <w:pPr>
        <w:jc w:val="both"/>
        <w:rPr>
          <w:rFonts w:ascii="Arial" w:hAnsi="Arial" w:cs="Arial"/>
          <w:sz w:val="24"/>
          <w:szCs w:val="24"/>
        </w:rPr>
      </w:pPr>
      <w:r w:rsidRPr="00E0189B">
        <w:rPr>
          <w:rFonts w:ascii="Arial" w:hAnsi="Arial" w:cs="Arial"/>
          <w:sz w:val="24"/>
          <w:szCs w:val="24"/>
        </w:rPr>
        <w:t>En el caso de que el plazo de ejecución del contrato finalice en el mes de diciembre de 2025,</w:t>
      </w:r>
    </w:p>
    <w:p w14:paraId="1538FAB4" w14:textId="77777777" w:rsidR="009473B4" w:rsidRPr="00E0189B" w:rsidRDefault="009473B4" w:rsidP="009473B4">
      <w:pPr>
        <w:jc w:val="both"/>
        <w:rPr>
          <w:rFonts w:ascii="Arial" w:hAnsi="Arial" w:cs="Arial"/>
          <w:sz w:val="24"/>
          <w:szCs w:val="24"/>
        </w:rPr>
      </w:pPr>
      <w:r w:rsidRPr="00E0189B">
        <w:rPr>
          <w:rFonts w:ascii="Arial" w:hAnsi="Arial" w:cs="Arial"/>
          <w:sz w:val="24"/>
          <w:szCs w:val="24"/>
        </w:rPr>
        <w:t>el informe de ejecución del contrato de este período y la respectiva cuenta de cobro o factura</w:t>
      </w:r>
    </w:p>
    <w:p w14:paraId="45F695DF" w14:textId="4AB16CE5" w:rsidR="009473B4" w:rsidRPr="00E0189B" w:rsidRDefault="009473B4" w:rsidP="009473B4">
      <w:pPr>
        <w:jc w:val="both"/>
        <w:rPr>
          <w:rFonts w:ascii="Arial" w:hAnsi="Arial" w:cs="Arial"/>
          <w:sz w:val="24"/>
          <w:szCs w:val="24"/>
        </w:rPr>
      </w:pPr>
      <w:r w:rsidRPr="00E0189B">
        <w:rPr>
          <w:rFonts w:ascii="Arial" w:hAnsi="Arial" w:cs="Arial"/>
          <w:sz w:val="24"/>
          <w:szCs w:val="24"/>
        </w:rPr>
        <w:t>deberá presentarse a más tardar el día 19 de diciembre de 2025.</w:t>
      </w:r>
    </w:p>
    <w:p w14:paraId="0049EEF5" w14:textId="77777777" w:rsidR="00423C30" w:rsidRPr="00E0189B" w:rsidRDefault="00423C30" w:rsidP="00DC63BF">
      <w:pPr>
        <w:jc w:val="both"/>
        <w:rPr>
          <w:rFonts w:ascii="Arial" w:hAnsi="Arial" w:cs="Arial"/>
          <w:color w:val="A6A6A6" w:themeColor="background1" w:themeShade="A6"/>
          <w:sz w:val="24"/>
          <w:szCs w:val="24"/>
        </w:rPr>
      </w:pPr>
    </w:p>
    <w:p w14:paraId="2F60E8DF" w14:textId="77777777" w:rsidR="00423C30" w:rsidRPr="00E0189B" w:rsidRDefault="00423C30" w:rsidP="00DC63BF">
      <w:pPr>
        <w:jc w:val="both"/>
        <w:rPr>
          <w:rFonts w:ascii="Arial" w:hAnsi="Arial" w:cs="Arial"/>
          <w:b/>
          <w:sz w:val="24"/>
          <w:szCs w:val="24"/>
        </w:rPr>
      </w:pPr>
      <w:commentRangeStart w:id="14"/>
      <w:r w:rsidRPr="006026ED">
        <w:rPr>
          <w:rFonts w:ascii="Arial" w:hAnsi="Arial" w:cs="Arial"/>
          <w:b/>
          <w:sz w:val="24"/>
          <w:szCs w:val="24"/>
          <w:highlight w:val="yellow"/>
        </w:rPr>
        <w:t>PRODUCTOS:</w:t>
      </w:r>
      <w:commentRangeEnd w:id="14"/>
      <w:r w:rsidR="00727C90">
        <w:rPr>
          <w:rStyle w:val="Refdecomentario"/>
        </w:rPr>
        <w:commentReference w:id="14"/>
      </w:r>
    </w:p>
    <w:p w14:paraId="01EAA528" w14:textId="77777777" w:rsidR="003325EE" w:rsidRPr="00E0189B" w:rsidRDefault="003325EE" w:rsidP="003325EE">
      <w:pPr>
        <w:jc w:val="both"/>
        <w:rPr>
          <w:rFonts w:ascii="Arial" w:hAnsi="Arial" w:cs="Arial"/>
          <w:b/>
          <w:sz w:val="24"/>
          <w:szCs w:val="24"/>
        </w:rPr>
      </w:pPr>
    </w:p>
    <w:p w14:paraId="507A1D5B"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FORESTAL</w:t>
      </w:r>
    </w:p>
    <w:p w14:paraId="77C507FE"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FAUNA</w:t>
      </w:r>
      <w:r w:rsidRPr="006026ED">
        <w:rPr>
          <w:rFonts w:ascii="Arial" w:hAnsi="Arial" w:cs="Arial"/>
          <w:bCs/>
          <w:sz w:val="24"/>
          <w:szCs w:val="24"/>
          <w:highlight w:val="yellow"/>
        </w:rPr>
        <w:tab/>
      </w:r>
    </w:p>
    <w:p w14:paraId="5CD0969B"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HÍDRICO</w:t>
      </w:r>
      <w:r w:rsidRPr="006026ED">
        <w:rPr>
          <w:rFonts w:ascii="Arial" w:hAnsi="Arial" w:cs="Arial"/>
          <w:bCs/>
          <w:sz w:val="24"/>
          <w:szCs w:val="24"/>
          <w:highlight w:val="yellow"/>
        </w:rPr>
        <w:tab/>
      </w:r>
    </w:p>
    <w:p w14:paraId="492E918C"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ATMOSFÉRICO</w:t>
      </w:r>
      <w:r w:rsidRPr="006026ED">
        <w:rPr>
          <w:rFonts w:ascii="Arial" w:hAnsi="Arial" w:cs="Arial"/>
          <w:bCs/>
          <w:sz w:val="24"/>
          <w:szCs w:val="24"/>
          <w:highlight w:val="yellow"/>
        </w:rPr>
        <w:tab/>
      </w:r>
    </w:p>
    <w:p w14:paraId="1A928E84"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SUELOS</w:t>
      </w:r>
      <w:r w:rsidRPr="006026ED">
        <w:rPr>
          <w:rFonts w:ascii="Arial" w:hAnsi="Arial" w:cs="Arial"/>
          <w:bCs/>
          <w:sz w:val="24"/>
          <w:szCs w:val="24"/>
          <w:highlight w:val="yellow"/>
        </w:rPr>
        <w:tab/>
      </w:r>
    </w:p>
    <w:p w14:paraId="03720B97"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RESIDUOS</w:t>
      </w:r>
      <w:r w:rsidRPr="006026ED">
        <w:rPr>
          <w:rFonts w:ascii="Arial" w:hAnsi="Arial" w:cs="Arial"/>
          <w:bCs/>
          <w:sz w:val="24"/>
          <w:szCs w:val="24"/>
          <w:highlight w:val="yellow"/>
        </w:rPr>
        <w:tab/>
      </w:r>
    </w:p>
    <w:p w14:paraId="493344B8"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GESTIÓN DEL RIESGO</w:t>
      </w:r>
      <w:r w:rsidRPr="006026ED">
        <w:rPr>
          <w:rFonts w:ascii="Arial" w:hAnsi="Arial" w:cs="Arial"/>
          <w:bCs/>
          <w:sz w:val="24"/>
          <w:szCs w:val="24"/>
          <w:highlight w:val="yellow"/>
        </w:rPr>
        <w:tab/>
      </w:r>
    </w:p>
    <w:p w14:paraId="4EE02EC5"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COMPONENTE AMBIENTAL</w:t>
      </w:r>
      <w:r w:rsidRPr="006026ED">
        <w:rPr>
          <w:rFonts w:ascii="Arial" w:hAnsi="Arial" w:cs="Arial"/>
          <w:bCs/>
          <w:sz w:val="24"/>
          <w:szCs w:val="24"/>
          <w:highlight w:val="yellow"/>
        </w:rPr>
        <w:tab/>
      </w:r>
    </w:p>
    <w:p w14:paraId="096F12F0"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CERTIFICACIONES DE CALIDAD</w:t>
      </w:r>
      <w:r w:rsidRPr="006026ED">
        <w:rPr>
          <w:rFonts w:ascii="Arial" w:hAnsi="Arial" w:cs="Arial"/>
          <w:bCs/>
          <w:sz w:val="24"/>
          <w:szCs w:val="24"/>
          <w:highlight w:val="yellow"/>
        </w:rPr>
        <w:tab/>
      </w:r>
    </w:p>
    <w:p w14:paraId="05362CBA"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CIVIL CONTRACTUAL</w:t>
      </w:r>
      <w:r w:rsidRPr="006026ED">
        <w:rPr>
          <w:rFonts w:ascii="Arial" w:hAnsi="Arial" w:cs="Arial"/>
          <w:bCs/>
          <w:sz w:val="24"/>
          <w:szCs w:val="24"/>
          <w:highlight w:val="yellow"/>
        </w:rPr>
        <w:tab/>
      </w:r>
    </w:p>
    <w:p w14:paraId="0A5E7D24"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PLANES DE MEJORAMIENTO</w:t>
      </w:r>
      <w:r w:rsidRPr="006026ED">
        <w:rPr>
          <w:rFonts w:ascii="Arial" w:hAnsi="Arial" w:cs="Arial"/>
          <w:bCs/>
          <w:sz w:val="24"/>
          <w:szCs w:val="24"/>
          <w:highlight w:val="yellow"/>
        </w:rPr>
        <w:tab/>
      </w:r>
    </w:p>
    <w:p w14:paraId="65F38FF0"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LÍNEAS ESTRATÉGICAS</w:t>
      </w:r>
      <w:r w:rsidRPr="006026ED">
        <w:rPr>
          <w:rFonts w:ascii="Arial" w:hAnsi="Arial" w:cs="Arial"/>
          <w:bCs/>
          <w:sz w:val="24"/>
          <w:szCs w:val="24"/>
          <w:highlight w:val="yellow"/>
        </w:rPr>
        <w:tab/>
      </w:r>
    </w:p>
    <w:p w14:paraId="4BE5DD6D"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LICENCIAS AMBIENTALES</w:t>
      </w:r>
      <w:r w:rsidRPr="006026ED">
        <w:rPr>
          <w:rFonts w:ascii="Arial" w:hAnsi="Arial" w:cs="Arial"/>
          <w:bCs/>
          <w:sz w:val="24"/>
          <w:szCs w:val="24"/>
          <w:highlight w:val="yellow"/>
        </w:rPr>
        <w:tab/>
      </w:r>
    </w:p>
    <w:p w14:paraId="4C6C865F" w14:textId="77777777" w:rsidR="000B5ABD"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TRÁMITES PERMISIVOS MENORES</w:t>
      </w:r>
      <w:r w:rsidRPr="006026ED">
        <w:rPr>
          <w:rFonts w:ascii="Arial" w:hAnsi="Arial" w:cs="Arial"/>
          <w:bCs/>
          <w:sz w:val="24"/>
          <w:szCs w:val="24"/>
          <w:highlight w:val="yellow"/>
        </w:rPr>
        <w:tab/>
      </w:r>
    </w:p>
    <w:p w14:paraId="6E3BB322" w14:textId="7A6BDA4D" w:rsidR="003325EE" w:rsidRPr="006026ED" w:rsidRDefault="000B5ABD" w:rsidP="000B5ABD">
      <w:pPr>
        <w:pStyle w:val="Prrafodelista"/>
        <w:numPr>
          <w:ilvl w:val="0"/>
          <w:numId w:val="36"/>
        </w:numPr>
        <w:jc w:val="both"/>
        <w:rPr>
          <w:rFonts w:ascii="Arial" w:hAnsi="Arial" w:cs="Arial"/>
          <w:bCs/>
          <w:sz w:val="24"/>
          <w:szCs w:val="24"/>
          <w:highlight w:val="yellow"/>
        </w:rPr>
      </w:pPr>
      <w:r w:rsidRPr="006026ED">
        <w:rPr>
          <w:rFonts w:ascii="Arial" w:hAnsi="Arial" w:cs="Arial"/>
          <w:bCs/>
          <w:sz w:val="24"/>
          <w:szCs w:val="24"/>
          <w:highlight w:val="yellow"/>
        </w:rPr>
        <w:t>CONCEPTO TÉCNICO PROCESOS SANCIONATORIOS - ENTES DE CONTROL</w:t>
      </w:r>
    </w:p>
    <w:p w14:paraId="29F321B9" w14:textId="77777777" w:rsidR="000B5ABD" w:rsidRPr="00E0189B" w:rsidRDefault="000B5ABD" w:rsidP="000B5ABD">
      <w:pPr>
        <w:jc w:val="both"/>
        <w:rPr>
          <w:rFonts w:ascii="Arial" w:hAnsi="Arial" w:cs="Arial"/>
          <w:bCs/>
          <w:sz w:val="24"/>
          <w:szCs w:val="24"/>
        </w:rPr>
      </w:pPr>
    </w:p>
    <w:p w14:paraId="7E945E75" w14:textId="77777777" w:rsidR="00B04DCE" w:rsidRPr="00E0189B" w:rsidRDefault="00B04DCE" w:rsidP="00B04DCE">
      <w:pPr>
        <w:jc w:val="both"/>
        <w:rPr>
          <w:rFonts w:ascii="Arial" w:hAnsi="Arial" w:cs="Arial"/>
          <w:bCs/>
          <w:sz w:val="24"/>
          <w:szCs w:val="24"/>
        </w:rPr>
      </w:pPr>
      <w:r w:rsidRPr="00E0189B">
        <w:rPr>
          <w:rFonts w:ascii="Arial" w:hAnsi="Arial" w:cs="Arial"/>
          <w:bCs/>
          <w:sz w:val="24"/>
          <w:szCs w:val="24"/>
        </w:rPr>
        <w:t xml:space="preserve">Cada </w:t>
      </w:r>
      <w:r w:rsidRPr="006026ED">
        <w:rPr>
          <w:rFonts w:ascii="Arial" w:hAnsi="Arial" w:cs="Arial"/>
          <w:bCs/>
          <w:sz w:val="24"/>
          <w:szCs w:val="24"/>
          <w:highlight w:val="yellow"/>
        </w:rPr>
        <w:t>concepto técnico deberá</w:t>
      </w:r>
      <w:r w:rsidRPr="00E0189B">
        <w:rPr>
          <w:rFonts w:ascii="Arial" w:hAnsi="Arial" w:cs="Arial"/>
          <w:bCs/>
          <w:sz w:val="24"/>
          <w:szCs w:val="24"/>
        </w:rPr>
        <w:t xml:space="preserve"> incluir:</w:t>
      </w:r>
    </w:p>
    <w:p w14:paraId="1CF8ACD6" w14:textId="77777777" w:rsidR="00B04DCE" w:rsidRPr="00E0189B" w:rsidRDefault="00B04DCE" w:rsidP="00B04DCE">
      <w:pPr>
        <w:jc w:val="both"/>
        <w:rPr>
          <w:rFonts w:ascii="Arial" w:hAnsi="Arial" w:cs="Arial"/>
          <w:bCs/>
          <w:sz w:val="24"/>
          <w:szCs w:val="24"/>
        </w:rPr>
      </w:pPr>
    </w:p>
    <w:p w14:paraId="0B0B4AD0" w14:textId="77777777" w:rsidR="00B04DCE" w:rsidRPr="00E0189B" w:rsidRDefault="00B04DCE" w:rsidP="00B04DCE">
      <w:pPr>
        <w:pStyle w:val="Prrafodelista"/>
        <w:numPr>
          <w:ilvl w:val="0"/>
          <w:numId w:val="37"/>
        </w:numPr>
        <w:jc w:val="both"/>
        <w:rPr>
          <w:rFonts w:ascii="Arial" w:hAnsi="Arial" w:cs="Arial"/>
          <w:bCs/>
          <w:sz w:val="24"/>
          <w:szCs w:val="24"/>
        </w:rPr>
      </w:pPr>
      <w:r w:rsidRPr="00E0189B">
        <w:rPr>
          <w:rFonts w:ascii="Arial" w:hAnsi="Arial" w:cs="Arial"/>
          <w:bCs/>
          <w:sz w:val="24"/>
          <w:szCs w:val="24"/>
        </w:rPr>
        <w:t>Informe técnico detallado, con análisis documental, normativo y de campo.</w:t>
      </w:r>
    </w:p>
    <w:p w14:paraId="4B41C276" w14:textId="77777777" w:rsidR="00B04DCE" w:rsidRPr="00E0189B" w:rsidRDefault="00B04DCE" w:rsidP="00B04DCE">
      <w:pPr>
        <w:pStyle w:val="Prrafodelista"/>
        <w:numPr>
          <w:ilvl w:val="0"/>
          <w:numId w:val="37"/>
        </w:numPr>
        <w:jc w:val="both"/>
        <w:rPr>
          <w:rFonts w:ascii="Arial" w:hAnsi="Arial" w:cs="Arial"/>
          <w:bCs/>
          <w:sz w:val="24"/>
          <w:szCs w:val="24"/>
        </w:rPr>
      </w:pPr>
      <w:r w:rsidRPr="00E0189B">
        <w:rPr>
          <w:rFonts w:ascii="Arial" w:hAnsi="Arial" w:cs="Arial"/>
          <w:bCs/>
          <w:sz w:val="24"/>
          <w:szCs w:val="24"/>
        </w:rPr>
        <w:t>Soportes técnicos, como matrices, mapas, registros fotográficos, fichas de verificación, resoluciones, permisos, etc.</w:t>
      </w:r>
    </w:p>
    <w:p w14:paraId="34CE0BD9" w14:textId="77777777" w:rsidR="00B04DCE" w:rsidRPr="00E0189B" w:rsidRDefault="00B04DCE" w:rsidP="00B04DCE">
      <w:pPr>
        <w:pStyle w:val="Prrafodelista"/>
        <w:numPr>
          <w:ilvl w:val="0"/>
          <w:numId w:val="37"/>
        </w:numPr>
        <w:jc w:val="both"/>
        <w:rPr>
          <w:rFonts w:ascii="Arial" w:hAnsi="Arial" w:cs="Arial"/>
          <w:bCs/>
          <w:sz w:val="24"/>
          <w:szCs w:val="24"/>
        </w:rPr>
      </w:pPr>
      <w:r w:rsidRPr="00E0189B">
        <w:rPr>
          <w:rFonts w:ascii="Arial" w:hAnsi="Arial" w:cs="Arial"/>
          <w:bCs/>
          <w:sz w:val="24"/>
          <w:szCs w:val="24"/>
        </w:rPr>
        <w:t>Recomendaciones técnicas y administrativas, según hallazgos.</w:t>
      </w:r>
    </w:p>
    <w:p w14:paraId="41582C5D" w14:textId="5FA95BA5" w:rsidR="000B5ABD" w:rsidRPr="00E0189B" w:rsidRDefault="00B04DCE" w:rsidP="00B04DCE">
      <w:pPr>
        <w:pStyle w:val="Prrafodelista"/>
        <w:numPr>
          <w:ilvl w:val="0"/>
          <w:numId w:val="37"/>
        </w:numPr>
        <w:jc w:val="both"/>
        <w:rPr>
          <w:rFonts w:ascii="Arial" w:hAnsi="Arial" w:cs="Arial"/>
          <w:bCs/>
          <w:sz w:val="24"/>
          <w:szCs w:val="24"/>
        </w:rPr>
      </w:pPr>
      <w:r w:rsidRPr="00E0189B">
        <w:rPr>
          <w:rFonts w:ascii="Arial" w:hAnsi="Arial" w:cs="Arial"/>
          <w:bCs/>
          <w:sz w:val="24"/>
          <w:szCs w:val="24"/>
        </w:rPr>
        <w:t>Formato de validación firmado por el supervisor del contrato.</w:t>
      </w:r>
    </w:p>
    <w:p w14:paraId="34EA0944" w14:textId="77777777" w:rsidR="000B5ABD" w:rsidRPr="00E0189B" w:rsidRDefault="000B5ABD" w:rsidP="000B5ABD">
      <w:pPr>
        <w:ind w:left="360"/>
        <w:jc w:val="both"/>
        <w:rPr>
          <w:rFonts w:ascii="Arial" w:hAnsi="Arial" w:cs="Arial"/>
          <w:color w:val="A6A6A6" w:themeColor="background1" w:themeShade="A6"/>
          <w:sz w:val="24"/>
          <w:szCs w:val="24"/>
        </w:rPr>
      </w:pPr>
    </w:p>
    <w:p w14:paraId="78497C67" w14:textId="77777777" w:rsidR="00423C30" w:rsidRPr="00E0189B" w:rsidRDefault="00423C30" w:rsidP="00DC63BF">
      <w:pPr>
        <w:jc w:val="both"/>
        <w:rPr>
          <w:rFonts w:ascii="Arial" w:hAnsi="Arial" w:cs="Arial"/>
          <w:b/>
          <w:sz w:val="24"/>
          <w:szCs w:val="24"/>
        </w:rPr>
      </w:pPr>
      <w:r w:rsidRPr="00E0189B">
        <w:rPr>
          <w:rFonts w:ascii="Arial" w:hAnsi="Arial" w:cs="Arial"/>
          <w:b/>
          <w:sz w:val="24"/>
          <w:szCs w:val="24"/>
        </w:rPr>
        <w:t xml:space="preserve">RUBRO PRESUPUESTAL AFECTADO: </w:t>
      </w:r>
    </w:p>
    <w:p w14:paraId="363661EC" w14:textId="77777777" w:rsidR="00423C30" w:rsidRPr="00E0189B" w:rsidRDefault="00423C30" w:rsidP="00DC63BF">
      <w:pPr>
        <w:jc w:val="both"/>
        <w:rPr>
          <w:rFonts w:ascii="Arial" w:hAnsi="Arial" w:cs="Arial"/>
          <w:b/>
          <w:sz w:val="24"/>
          <w:szCs w:val="24"/>
        </w:rPr>
      </w:pPr>
    </w:p>
    <w:p w14:paraId="74A3864B" w14:textId="26DF7E2C" w:rsidR="00423C30" w:rsidRPr="00E0189B" w:rsidRDefault="00423C30" w:rsidP="00DC63BF">
      <w:pPr>
        <w:jc w:val="both"/>
        <w:rPr>
          <w:rFonts w:ascii="Arial" w:hAnsi="Arial" w:cs="Arial"/>
          <w:sz w:val="24"/>
          <w:szCs w:val="24"/>
        </w:rPr>
      </w:pPr>
      <w:r w:rsidRPr="00E0189B">
        <w:rPr>
          <w:rFonts w:ascii="Arial" w:hAnsi="Arial" w:cs="Arial"/>
          <w:sz w:val="24"/>
          <w:szCs w:val="24"/>
        </w:rPr>
        <w:t xml:space="preserve">El valor que la AEROCIVIL se compromete a cancelar al CONTRATISTA como contraprestación por el cumplimiento del objeto del presente contrato será con cargo al Certificado de Disponibilidad Presupuestal No. </w:t>
      </w:r>
      <w:r w:rsidR="00FD712D" w:rsidRPr="00E0189B">
        <w:rPr>
          <w:rFonts w:ascii="Arial" w:hAnsi="Arial" w:cs="Arial"/>
          <w:sz w:val="24"/>
          <w:szCs w:val="24"/>
        </w:rPr>
        <w:t xml:space="preserve">118425 </w:t>
      </w:r>
      <w:r w:rsidRPr="00E0189B">
        <w:rPr>
          <w:rFonts w:ascii="Arial" w:hAnsi="Arial" w:cs="Arial"/>
          <w:sz w:val="24"/>
          <w:szCs w:val="24"/>
        </w:rPr>
        <w:t xml:space="preserve">del </w:t>
      </w:r>
      <w:r w:rsidR="00FD712D" w:rsidRPr="00E0189B">
        <w:rPr>
          <w:rFonts w:ascii="Arial" w:hAnsi="Arial" w:cs="Arial"/>
          <w:sz w:val="24"/>
          <w:szCs w:val="24"/>
        </w:rPr>
        <w:t>01</w:t>
      </w:r>
      <w:r w:rsidRPr="00E0189B">
        <w:rPr>
          <w:rFonts w:ascii="Arial" w:hAnsi="Arial" w:cs="Arial"/>
          <w:sz w:val="24"/>
          <w:szCs w:val="24"/>
        </w:rPr>
        <w:t xml:space="preserve"> de </w:t>
      </w:r>
      <w:r w:rsidR="00FD712D" w:rsidRPr="00E0189B">
        <w:rPr>
          <w:rFonts w:ascii="Arial" w:hAnsi="Arial" w:cs="Arial"/>
          <w:sz w:val="24"/>
          <w:szCs w:val="24"/>
        </w:rPr>
        <w:t>septiembre de</w:t>
      </w:r>
      <w:r w:rsidRPr="00E0189B">
        <w:rPr>
          <w:rFonts w:ascii="Arial" w:hAnsi="Arial" w:cs="Arial"/>
          <w:sz w:val="24"/>
          <w:szCs w:val="24"/>
        </w:rPr>
        <w:t xml:space="preserve"> </w:t>
      </w:r>
      <w:r w:rsidR="00FD712D" w:rsidRPr="00E0189B">
        <w:rPr>
          <w:rFonts w:ascii="Arial" w:hAnsi="Arial" w:cs="Arial"/>
          <w:sz w:val="24"/>
          <w:szCs w:val="24"/>
        </w:rPr>
        <w:t>2025</w:t>
      </w:r>
      <w:r w:rsidRPr="00E0189B">
        <w:rPr>
          <w:rFonts w:ascii="Arial" w:hAnsi="Arial" w:cs="Arial"/>
          <w:sz w:val="24"/>
          <w:szCs w:val="24"/>
        </w:rPr>
        <w:t xml:space="preserve"> por la suma de </w:t>
      </w:r>
      <w:r w:rsidR="003325EE" w:rsidRPr="00E0189B">
        <w:rPr>
          <w:rFonts w:ascii="Arial" w:hAnsi="Arial" w:cs="Arial"/>
          <w:b/>
          <w:bCs/>
          <w:sz w:val="24"/>
          <w:szCs w:val="24"/>
        </w:rPr>
        <w:t>DOSCIENTOS TREINTA MILLONES DE PESOS M/CTE ($230.000.000)</w:t>
      </w:r>
      <w:r w:rsidRPr="00E0189B">
        <w:rPr>
          <w:rFonts w:ascii="Arial" w:hAnsi="Arial" w:cs="Arial"/>
          <w:sz w:val="24"/>
          <w:szCs w:val="24"/>
        </w:rPr>
        <w:t xml:space="preserve">, </w:t>
      </w:r>
      <w:r w:rsidR="007D3653" w:rsidRPr="00E0189B">
        <w:rPr>
          <w:rFonts w:ascii="Arial" w:hAnsi="Arial" w:cs="Arial"/>
          <w:sz w:val="24"/>
          <w:szCs w:val="24"/>
        </w:rPr>
        <w:t xml:space="preserve">incluido </w:t>
      </w:r>
      <w:r w:rsidRPr="00E0189B">
        <w:rPr>
          <w:rFonts w:ascii="Arial" w:hAnsi="Arial" w:cs="Arial"/>
          <w:sz w:val="24"/>
          <w:szCs w:val="24"/>
        </w:rPr>
        <w:t>todos impuestos a que haya lugar, expedido por el Coordinador del Grupo Presupuesto de la AEROCIVIL, afectando el siguiente rubro presupuestal:</w:t>
      </w:r>
    </w:p>
    <w:p w14:paraId="4063D5CB" w14:textId="77777777" w:rsidR="00423C30" w:rsidRPr="00E0189B" w:rsidRDefault="00423C30" w:rsidP="00DC63BF">
      <w:pPr>
        <w:jc w:val="both"/>
        <w:rPr>
          <w:rFonts w:ascii="Arial" w:hAnsi="Arial" w:cs="Arial"/>
          <w:sz w:val="24"/>
          <w:szCs w:val="24"/>
        </w:rPr>
      </w:pPr>
    </w:p>
    <w:tbl>
      <w:tblPr>
        <w:tblW w:w="92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277"/>
        <w:gridCol w:w="2209"/>
      </w:tblGrid>
      <w:tr w:rsidR="003325EE" w:rsidRPr="00E0189B" w14:paraId="60884B59" w14:textId="77777777" w:rsidTr="00FD712D">
        <w:trPr>
          <w:trHeight w:val="58"/>
          <w:tblHeader/>
        </w:trPr>
        <w:tc>
          <w:tcPr>
            <w:tcW w:w="3714" w:type="dxa"/>
            <w:shd w:val="clear" w:color="auto" w:fill="D0CECE" w:themeFill="background2" w:themeFillShade="E6"/>
            <w:vAlign w:val="center"/>
          </w:tcPr>
          <w:p w14:paraId="510DB1F9" w14:textId="77777777" w:rsidR="00423C30" w:rsidRPr="00E0189B" w:rsidRDefault="00423C30" w:rsidP="00DC63BF">
            <w:pPr>
              <w:tabs>
                <w:tab w:val="left" w:pos="567"/>
              </w:tabs>
              <w:autoSpaceDE w:val="0"/>
              <w:ind w:right="49"/>
              <w:jc w:val="center"/>
              <w:rPr>
                <w:rFonts w:ascii="Arial" w:hAnsi="Arial" w:cs="Arial"/>
                <w:b/>
                <w:bCs/>
              </w:rPr>
            </w:pPr>
            <w:bookmarkStart w:id="15" w:name="_Hlk133578773"/>
            <w:r w:rsidRPr="00E0189B">
              <w:rPr>
                <w:rFonts w:ascii="Arial" w:hAnsi="Arial" w:cs="Arial"/>
                <w:b/>
                <w:bCs/>
              </w:rPr>
              <w:t>RUBRO</w:t>
            </w:r>
          </w:p>
        </w:tc>
        <w:tc>
          <w:tcPr>
            <w:tcW w:w="3277" w:type="dxa"/>
            <w:shd w:val="clear" w:color="auto" w:fill="D0CECE" w:themeFill="background2" w:themeFillShade="E6"/>
            <w:vAlign w:val="center"/>
          </w:tcPr>
          <w:p w14:paraId="15718682" w14:textId="77777777" w:rsidR="00423C30" w:rsidRPr="00E0189B" w:rsidRDefault="00423C30" w:rsidP="00DC63BF">
            <w:pPr>
              <w:tabs>
                <w:tab w:val="left" w:pos="567"/>
              </w:tabs>
              <w:autoSpaceDE w:val="0"/>
              <w:ind w:right="49"/>
              <w:jc w:val="center"/>
              <w:rPr>
                <w:rFonts w:ascii="Arial" w:hAnsi="Arial" w:cs="Arial"/>
                <w:b/>
                <w:bCs/>
              </w:rPr>
            </w:pPr>
            <w:r w:rsidRPr="00E0189B">
              <w:rPr>
                <w:rFonts w:ascii="Arial" w:hAnsi="Arial" w:cs="Arial"/>
                <w:b/>
                <w:bCs/>
              </w:rPr>
              <w:t>DESCRIPCIÓN</w:t>
            </w:r>
          </w:p>
        </w:tc>
        <w:tc>
          <w:tcPr>
            <w:tcW w:w="2209" w:type="dxa"/>
            <w:shd w:val="clear" w:color="auto" w:fill="D0CECE" w:themeFill="background2" w:themeFillShade="E6"/>
          </w:tcPr>
          <w:p w14:paraId="3F41F607" w14:textId="77777777" w:rsidR="00423C30" w:rsidRPr="00E0189B" w:rsidRDefault="00423C30" w:rsidP="00DC63BF">
            <w:pPr>
              <w:tabs>
                <w:tab w:val="left" w:pos="567"/>
              </w:tabs>
              <w:autoSpaceDE w:val="0"/>
              <w:ind w:right="49"/>
              <w:jc w:val="center"/>
              <w:rPr>
                <w:rFonts w:ascii="Arial" w:hAnsi="Arial" w:cs="Arial"/>
                <w:b/>
                <w:bCs/>
              </w:rPr>
            </w:pPr>
            <w:r w:rsidRPr="00E0189B">
              <w:rPr>
                <w:rFonts w:ascii="Arial" w:hAnsi="Arial" w:cs="Arial"/>
                <w:b/>
                <w:bCs/>
              </w:rPr>
              <w:t>VALOR POR COMPROMETER</w:t>
            </w:r>
          </w:p>
        </w:tc>
      </w:tr>
      <w:tr w:rsidR="003325EE" w:rsidRPr="00E0189B" w14:paraId="18C5CE06" w14:textId="77777777" w:rsidTr="00FD712D">
        <w:trPr>
          <w:trHeight w:val="316"/>
        </w:trPr>
        <w:tc>
          <w:tcPr>
            <w:tcW w:w="3714" w:type="dxa"/>
            <w:vAlign w:val="center"/>
          </w:tcPr>
          <w:p w14:paraId="67BF893E" w14:textId="6801772A" w:rsidR="00423C30" w:rsidRPr="00E0189B" w:rsidRDefault="00FD712D" w:rsidP="00DC63BF">
            <w:pPr>
              <w:tabs>
                <w:tab w:val="left" w:pos="567"/>
              </w:tabs>
              <w:autoSpaceDE w:val="0"/>
              <w:ind w:right="49"/>
              <w:jc w:val="center"/>
              <w:rPr>
                <w:rFonts w:ascii="Arial" w:hAnsi="Arial" w:cs="Arial"/>
              </w:rPr>
            </w:pPr>
            <w:r w:rsidRPr="00E0189B">
              <w:rPr>
                <w:rFonts w:ascii="Arial" w:hAnsi="Arial" w:cs="Arial"/>
              </w:rPr>
              <w:t>C-2403-0600-46-52104E-2403086-02</w:t>
            </w:r>
          </w:p>
        </w:tc>
        <w:tc>
          <w:tcPr>
            <w:tcW w:w="3277" w:type="dxa"/>
            <w:vAlign w:val="center"/>
          </w:tcPr>
          <w:p w14:paraId="3A010FA7" w14:textId="4A6F4371" w:rsidR="00423C30" w:rsidRPr="00E0189B" w:rsidRDefault="00FD712D" w:rsidP="00FD712D">
            <w:pPr>
              <w:jc w:val="both"/>
              <w:rPr>
                <w:rFonts w:ascii="Arial" w:hAnsi="Arial" w:cs="Arial"/>
              </w:rPr>
            </w:pPr>
            <w:r w:rsidRPr="00E0189B">
              <w:rPr>
                <w:rFonts w:ascii="Arial" w:hAnsi="Arial" w:cs="Arial"/>
              </w:rPr>
              <w:t>ADQUIS. DE BYS - SERVICIOS AEROPORTUARIOS - MEJORAMIENTO DE LOS SERVICIOS AEROPORTUARIOS Y A LA NAVEGACIÓN AÉREA DE LA REGIÓN CUNDINAMARCA</w:t>
            </w:r>
          </w:p>
        </w:tc>
        <w:tc>
          <w:tcPr>
            <w:tcW w:w="2209" w:type="dxa"/>
            <w:vAlign w:val="center"/>
          </w:tcPr>
          <w:p w14:paraId="55C2445F" w14:textId="67DCDA1A" w:rsidR="00423C30" w:rsidRPr="00E0189B" w:rsidRDefault="00423C30" w:rsidP="00DC63BF">
            <w:pPr>
              <w:tabs>
                <w:tab w:val="left" w:pos="567"/>
              </w:tabs>
              <w:autoSpaceDE w:val="0"/>
              <w:ind w:right="49"/>
              <w:jc w:val="center"/>
              <w:rPr>
                <w:rFonts w:ascii="Arial" w:hAnsi="Arial" w:cs="Arial"/>
              </w:rPr>
            </w:pPr>
            <w:r w:rsidRPr="00E0189B">
              <w:rPr>
                <w:rFonts w:ascii="Arial" w:hAnsi="Arial" w:cs="Arial"/>
              </w:rPr>
              <w:t>$</w:t>
            </w:r>
            <w:r w:rsidR="00FD712D" w:rsidRPr="00E0189B">
              <w:rPr>
                <w:rFonts w:ascii="Arial" w:hAnsi="Arial" w:cs="Arial"/>
              </w:rPr>
              <w:t>38.333.334,00</w:t>
            </w:r>
          </w:p>
        </w:tc>
      </w:tr>
      <w:tr w:rsidR="003325EE" w:rsidRPr="00E0189B" w14:paraId="1B47B100" w14:textId="77777777" w:rsidTr="00FD712D">
        <w:trPr>
          <w:trHeight w:val="316"/>
        </w:trPr>
        <w:tc>
          <w:tcPr>
            <w:tcW w:w="3714" w:type="dxa"/>
            <w:vAlign w:val="center"/>
          </w:tcPr>
          <w:p w14:paraId="777D8A07" w14:textId="58A71067" w:rsidR="00423C30" w:rsidRPr="00E0189B" w:rsidRDefault="00FD712D" w:rsidP="00DC63BF">
            <w:pPr>
              <w:tabs>
                <w:tab w:val="left" w:pos="567"/>
              </w:tabs>
              <w:autoSpaceDE w:val="0"/>
              <w:ind w:right="49"/>
              <w:jc w:val="center"/>
              <w:rPr>
                <w:rFonts w:ascii="Arial" w:hAnsi="Arial" w:cs="Arial"/>
              </w:rPr>
            </w:pPr>
            <w:r w:rsidRPr="00E0189B">
              <w:rPr>
                <w:rFonts w:ascii="Arial" w:hAnsi="Arial" w:cs="Arial"/>
              </w:rPr>
              <w:t>C-2403-0600-49-52104E-2403086-02</w:t>
            </w:r>
          </w:p>
        </w:tc>
        <w:tc>
          <w:tcPr>
            <w:tcW w:w="3277" w:type="dxa"/>
            <w:vAlign w:val="center"/>
          </w:tcPr>
          <w:p w14:paraId="2625242F" w14:textId="34340AE0" w:rsidR="00423C30" w:rsidRPr="00E0189B" w:rsidRDefault="002E36B3" w:rsidP="002E36B3">
            <w:pPr>
              <w:jc w:val="both"/>
              <w:rPr>
                <w:rFonts w:ascii="Arial" w:hAnsi="Arial" w:cs="Arial"/>
              </w:rPr>
            </w:pPr>
            <w:r w:rsidRPr="00E0189B">
              <w:rPr>
                <w:rFonts w:ascii="Arial" w:hAnsi="Arial" w:cs="Arial"/>
              </w:rPr>
              <w:t>ADQUIS. DE BYS - SERVICIOS AEROPORTUARIOS - MEJORAMIENTO DE LOS SERVICIOS AEROPORTUARIOS Y A LA NAVEGACIÓN AÉREA DE LA REGIÓN ANTIOQUIA</w:t>
            </w:r>
          </w:p>
        </w:tc>
        <w:tc>
          <w:tcPr>
            <w:tcW w:w="2209" w:type="dxa"/>
            <w:vAlign w:val="center"/>
          </w:tcPr>
          <w:p w14:paraId="79E9D971" w14:textId="1B4DF3D9" w:rsidR="00423C30" w:rsidRPr="00E0189B" w:rsidRDefault="00F82B30" w:rsidP="00DC63BF">
            <w:pPr>
              <w:tabs>
                <w:tab w:val="left" w:pos="567"/>
              </w:tabs>
              <w:autoSpaceDE w:val="0"/>
              <w:ind w:right="49"/>
              <w:jc w:val="center"/>
              <w:rPr>
                <w:rFonts w:ascii="Arial" w:hAnsi="Arial" w:cs="Arial"/>
              </w:rPr>
            </w:pPr>
            <w:r w:rsidRPr="00E0189B">
              <w:rPr>
                <w:rFonts w:ascii="Arial" w:hAnsi="Arial" w:cs="Arial"/>
              </w:rPr>
              <w:t>$</w:t>
            </w:r>
            <w:r w:rsidR="002E36B3" w:rsidRPr="00E0189B">
              <w:rPr>
                <w:rFonts w:ascii="Arial" w:hAnsi="Arial" w:cs="Arial"/>
              </w:rPr>
              <w:t>5.000.000,00</w:t>
            </w:r>
          </w:p>
        </w:tc>
      </w:tr>
      <w:tr w:rsidR="004E0B47" w:rsidRPr="00E0189B" w14:paraId="78220C45" w14:textId="77777777" w:rsidTr="00FD712D">
        <w:trPr>
          <w:trHeight w:val="316"/>
        </w:trPr>
        <w:tc>
          <w:tcPr>
            <w:tcW w:w="3714" w:type="dxa"/>
            <w:vAlign w:val="center"/>
          </w:tcPr>
          <w:p w14:paraId="64A0FE8B" w14:textId="0C3C35C2" w:rsidR="004E0B47" w:rsidRPr="00E0189B" w:rsidRDefault="00E765BF" w:rsidP="00DC63BF">
            <w:pPr>
              <w:tabs>
                <w:tab w:val="left" w:pos="567"/>
              </w:tabs>
              <w:autoSpaceDE w:val="0"/>
              <w:ind w:right="49"/>
              <w:jc w:val="center"/>
              <w:rPr>
                <w:rFonts w:ascii="Arial" w:hAnsi="Arial" w:cs="Arial"/>
              </w:rPr>
            </w:pPr>
            <w:r w:rsidRPr="00E0189B">
              <w:rPr>
                <w:rFonts w:ascii="Arial" w:hAnsi="Arial" w:cs="Arial"/>
              </w:rPr>
              <w:t>C-2403-0600-48-52104E-2403086-02</w:t>
            </w:r>
          </w:p>
        </w:tc>
        <w:tc>
          <w:tcPr>
            <w:tcW w:w="3277" w:type="dxa"/>
            <w:vAlign w:val="center"/>
          </w:tcPr>
          <w:p w14:paraId="0F51F889" w14:textId="6B969DE3" w:rsidR="004E0B47" w:rsidRPr="00E0189B" w:rsidRDefault="00E765BF" w:rsidP="002E36B3">
            <w:pPr>
              <w:jc w:val="both"/>
              <w:rPr>
                <w:rFonts w:ascii="Arial" w:hAnsi="Arial" w:cs="Arial"/>
              </w:rPr>
            </w:pPr>
            <w:r w:rsidRPr="00E0189B">
              <w:rPr>
                <w:rFonts w:ascii="Arial" w:hAnsi="Arial" w:cs="Arial"/>
              </w:rPr>
              <w:t>ADQUIS. DE BYS - SERVICIOS AEROPORTUARIOS - MEJORAMIENTO DE LOS SERVICIOS AEROPORTUARIOS Y A LA NAVEGACIÓN AÉREA DE LA REGIÓN ATLÁNTICO</w:t>
            </w:r>
          </w:p>
        </w:tc>
        <w:tc>
          <w:tcPr>
            <w:tcW w:w="2209" w:type="dxa"/>
            <w:vAlign w:val="center"/>
          </w:tcPr>
          <w:p w14:paraId="56B851AC" w14:textId="38652581" w:rsidR="004E0B47" w:rsidRPr="00E0189B" w:rsidRDefault="000160B4" w:rsidP="00DC63BF">
            <w:pPr>
              <w:tabs>
                <w:tab w:val="left" w:pos="567"/>
              </w:tabs>
              <w:autoSpaceDE w:val="0"/>
              <w:ind w:right="49"/>
              <w:jc w:val="center"/>
              <w:rPr>
                <w:rFonts w:ascii="Arial" w:hAnsi="Arial" w:cs="Arial"/>
              </w:rPr>
            </w:pPr>
            <w:r w:rsidRPr="00E0189B">
              <w:rPr>
                <w:rFonts w:ascii="Arial" w:hAnsi="Arial" w:cs="Arial"/>
              </w:rPr>
              <w:t>$109.999.998,00</w:t>
            </w:r>
          </w:p>
        </w:tc>
      </w:tr>
      <w:tr w:rsidR="003325EE" w:rsidRPr="00E0189B" w14:paraId="5E47E1B6" w14:textId="77777777" w:rsidTr="00FD712D">
        <w:trPr>
          <w:trHeight w:val="316"/>
        </w:trPr>
        <w:tc>
          <w:tcPr>
            <w:tcW w:w="3714" w:type="dxa"/>
            <w:vAlign w:val="center"/>
          </w:tcPr>
          <w:p w14:paraId="366CD3AF" w14:textId="0F62DE81" w:rsidR="003325EE" w:rsidRPr="00E0189B" w:rsidRDefault="002E36B3" w:rsidP="00DC63BF">
            <w:pPr>
              <w:tabs>
                <w:tab w:val="left" w:pos="567"/>
              </w:tabs>
              <w:autoSpaceDE w:val="0"/>
              <w:ind w:right="49"/>
              <w:jc w:val="center"/>
              <w:rPr>
                <w:rFonts w:ascii="Arial" w:hAnsi="Arial" w:cs="Arial"/>
              </w:rPr>
            </w:pPr>
            <w:r w:rsidRPr="00E0189B">
              <w:rPr>
                <w:rFonts w:ascii="Arial" w:hAnsi="Arial" w:cs="Arial"/>
              </w:rPr>
              <w:t>C-2403-0600-42-52104E-2403086-02</w:t>
            </w:r>
          </w:p>
        </w:tc>
        <w:tc>
          <w:tcPr>
            <w:tcW w:w="3277" w:type="dxa"/>
            <w:vAlign w:val="center"/>
          </w:tcPr>
          <w:p w14:paraId="0801A0A4" w14:textId="4A5C808D" w:rsidR="003325EE" w:rsidRPr="00E0189B" w:rsidRDefault="002E36B3" w:rsidP="002E36B3">
            <w:pPr>
              <w:jc w:val="both"/>
              <w:rPr>
                <w:rFonts w:ascii="Arial" w:hAnsi="Arial" w:cs="Arial"/>
              </w:rPr>
            </w:pPr>
            <w:r w:rsidRPr="00E0189B">
              <w:rPr>
                <w:rFonts w:ascii="Arial" w:hAnsi="Arial" w:cs="Arial"/>
              </w:rPr>
              <w:t>ADQUIS. DE BYS - SERVICIOS AEROPORTUARIOS - MEJORAMIENTO DE LOS SERVICIOS AEROPORTUARIOS Y A LA NAVEGACIÓN AÉREA DE LA REGIÓN VALLE DEL CAUCA</w:t>
            </w:r>
          </w:p>
        </w:tc>
        <w:tc>
          <w:tcPr>
            <w:tcW w:w="2209" w:type="dxa"/>
            <w:vAlign w:val="center"/>
          </w:tcPr>
          <w:p w14:paraId="417C72AB" w14:textId="0C5EB560" w:rsidR="003325EE" w:rsidRPr="00E0189B" w:rsidRDefault="00F82B30" w:rsidP="00DC63BF">
            <w:pPr>
              <w:tabs>
                <w:tab w:val="left" w:pos="567"/>
              </w:tabs>
              <w:autoSpaceDE w:val="0"/>
              <w:ind w:right="49"/>
              <w:jc w:val="center"/>
              <w:rPr>
                <w:rFonts w:ascii="Arial" w:hAnsi="Arial" w:cs="Arial"/>
              </w:rPr>
            </w:pPr>
            <w:r w:rsidRPr="00E0189B">
              <w:rPr>
                <w:rFonts w:ascii="Arial" w:hAnsi="Arial" w:cs="Arial"/>
              </w:rPr>
              <w:t>$</w:t>
            </w:r>
            <w:r w:rsidR="002E36B3" w:rsidRPr="00E0189B">
              <w:rPr>
                <w:rFonts w:ascii="Arial" w:hAnsi="Arial" w:cs="Arial"/>
              </w:rPr>
              <w:t>38.333.334,00</w:t>
            </w:r>
          </w:p>
        </w:tc>
      </w:tr>
      <w:tr w:rsidR="003325EE" w:rsidRPr="00E0189B" w14:paraId="5A5886E4" w14:textId="77777777" w:rsidTr="00FD712D">
        <w:trPr>
          <w:trHeight w:val="316"/>
        </w:trPr>
        <w:tc>
          <w:tcPr>
            <w:tcW w:w="3714" w:type="dxa"/>
            <w:vAlign w:val="center"/>
          </w:tcPr>
          <w:p w14:paraId="48A42777" w14:textId="55668C82" w:rsidR="003325EE" w:rsidRPr="00E0189B" w:rsidRDefault="002E36B3" w:rsidP="00DC63BF">
            <w:pPr>
              <w:tabs>
                <w:tab w:val="left" w:pos="567"/>
              </w:tabs>
              <w:autoSpaceDE w:val="0"/>
              <w:ind w:right="49"/>
              <w:jc w:val="center"/>
              <w:rPr>
                <w:rFonts w:ascii="Arial" w:hAnsi="Arial" w:cs="Arial"/>
              </w:rPr>
            </w:pPr>
            <w:r w:rsidRPr="00E0189B">
              <w:rPr>
                <w:rFonts w:ascii="Arial" w:hAnsi="Arial" w:cs="Arial"/>
              </w:rPr>
              <w:t>C-2403-0600-43-52104E-2403086-02</w:t>
            </w:r>
          </w:p>
        </w:tc>
        <w:tc>
          <w:tcPr>
            <w:tcW w:w="3277" w:type="dxa"/>
            <w:vAlign w:val="center"/>
          </w:tcPr>
          <w:p w14:paraId="5C8AD08D" w14:textId="3B683C5E" w:rsidR="003325EE" w:rsidRPr="00E0189B" w:rsidRDefault="002E36B3" w:rsidP="002E36B3">
            <w:pPr>
              <w:jc w:val="both"/>
              <w:rPr>
                <w:rFonts w:ascii="Arial" w:hAnsi="Arial" w:cs="Arial"/>
              </w:rPr>
            </w:pPr>
            <w:r w:rsidRPr="00E0189B">
              <w:rPr>
                <w:rFonts w:ascii="Arial" w:hAnsi="Arial" w:cs="Arial"/>
              </w:rPr>
              <w:t>ADQUIS. DE BYS - SERVICIOS AEROPORTUARIOS - MEJORAMIENTO DE LOS SERVICIOS AEROPORTUARIOS Y A LA NAVEGACIÓN AÉREA DE LA REGIÓN META</w:t>
            </w:r>
          </w:p>
        </w:tc>
        <w:tc>
          <w:tcPr>
            <w:tcW w:w="2209" w:type="dxa"/>
            <w:vAlign w:val="center"/>
          </w:tcPr>
          <w:p w14:paraId="546FA6A2" w14:textId="760B7849" w:rsidR="003325EE" w:rsidRPr="00E0189B" w:rsidRDefault="00EE721F" w:rsidP="00DC63BF">
            <w:pPr>
              <w:tabs>
                <w:tab w:val="left" w:pos="567"/>
              </w:tabs>
              <w:autoSpaceDE w:val="0"/>
              <w:ind w:right="49"/>
              <w:jc w:val="center"/>
              <w:rPr>
                <w:rFonts w:ascii="Arial" w:hAnsi="Arial" w:cs="Arial"/>
              </w:rPr>
            </w:pPr>
            <w:r w:rsidRPr="00E0189B">
              <w:rPr>
                <w:rFonts w:ascii="Arial" w:hAnsi="Arial" w:cs="Arial"/>
              </w:rPr>
              <w:t>$</w:t>
            </w:r>
            <w:r w:rsidR="002E36B3" w:rsidRPr="00E0189B">
              <w:t xml:space="preserve"> </w:t>
            </w:r>
            <w:r w:rsidR="002E36B3" w:rsidRPr="00E0189B">
              <w:rPr>
                <w:rFonts w:ascii="Arial" w:hAnsi="Arial" w:cs="Arial"/>
              </w:rPr>
              <w:t>38.333.334,00</w:t>
            </w:r>
          </w:p>
        </w:tc>
      </w:tr>
      <w:tr w:rsidR="003325EE" w:rsidRPr="00E0189B" w14:paraId="65A21956" w14:textId="77777777" w:rsidTr="00FD712D">
        <w:trPr>
          <w:trHeight w:val="316"/>
        </w:trPr>
        <w:tc>
          <w:tcPr>
            <w:tcW w:w="3714" w:type="dxa"/>
            <w:vAlign w:val="center"/>
          </w:tcPr>
          <w:p w14:paraId="285E04AC" w14:textId="77777777" w:rsidR="00423C30" w:rsidRPr="00E0189B" w:rsidRDefault="00423C30" w:rsidP="00DC63BF">
            <w:pPr>
              <w:tabs>
                <w:tab w:val="left" w:pos="567"/>
              </w:tabs>
              <w:autoSpaceDE w:val="0"/>
              <w:ind w:right="49"/>
              <w:jc w:val="center"/>
              <w:rPr>
                <w:rFonts w:ascii="Arial" w:hAnsi="Arial" w:cs="Arial"/>
              </w:rPr>
            </w:pPr>
          </w:p>
        </w:tc>
        <w:tc>
          <w:tcPr>
            <w:tcW w:w="3277" w:type="dxa"/>
            <w:shd w:val="clear" w:color="auto" w:fill="E7E6E6" w:themeFill="background2"/>
            <w:vAlign w:val="center"/>
          </w:tcPr>
          <w:p w14:paraId="39E612C0" w14:textId="77777777" w:rsidR="00423C30" w:rsidRPr="00E0189B" w:rsidRDefault="00423C30" w:rsidP="00DC63BF">
            <w:pPr>
              <w:tabs>
                <w:tab w:val="left" w:pos="567"/>
              </w:tabs>
              <w:autoSpaceDE w:val="0"/>
              <w:ind w:right="49"/>
              <w:jc w:val="center"/>
              <w:rPr>
                <w:rFonts w:ascii="Arial" w:hAnsi="Arial" w:cs="Arial"/>
                <w:b/>
                <w:bCs/>
              </w:rPr>
            </w:pPr>
            <w:r w:rsidRPr="00E0189B">
              <w:rPr>
                <w:rFonts w:ascii="Arial" w:hAnsi="Arial" w:cs="Arial"/>
                <w:b/>
                <w:bCs/>
              </w:rPr>
              <w:t>VALOR TOTAL POR COMPROMETER</w:t>
            </w:r>
          </w:p>
        </w:tc>
        <w:tc>
          <w:tcPr>
            <w:tcW w:w="2209" w:type="dxa"/>
            <w:vAlign w:val="center"/>
          </w:tcPr>
          <w:p w14:paraId="4A6A288A" w14:textId="4785879F" w:rsidR="00423C30" w:rsidRPr="00E0189B" w:rsidRDefault="00423C30" w:rsidP="00DC63BF">
            <w:pPr>
              <w:tabs>
                <w:tab w:val="left" w:pos="567"/>
              </w:tabs>
              <w:autoSpaceDE w:val="0"/>
              <w:ind w:right="49"/>
              <w:jc w:val="center"/>
              <w:rPr>
                <w:rFonts w:ascii="Arial" w:hAnsi="Arial" w:cs="Arial"/>
              </w:rPr>
            </w:pPr>
            <w:r w:rsidRPr="00E0189B">
              <w:rPr>
                <w:rFonts w:ascii="Arial" w:hAnsi="Arial" w:cs="Arial"/>
              </w:rPr>
              <w:t>$</w:t>
            </w:r>
            <w:r w:rsidR="002E36B3" w:rsidRPr="00E0189B">
              <w:rPr>
                <w:rFonts w:ascii="Arial" w:hAnsi="Arial" w:cs="Arial"/>
              </w:rPr>
              <w:t>230.000.000,00</w:t>
            </w:r>
          </w:p>
        </w:tc>
      </w:tr>
      <w:bookmarkEnd w:id="15"/>
    </w:tbl>
    <w:p w14:paraId="0274F18C" w14:textId="77777777" w:rsidR="00D125EA" w:rsidRPr="00E0189B" w:rsidRDefault="00D125EA" w:rsidP="007D3653">
      <w:pPr>
        <w:rPr>
          <w:rFonts w:ascii="Arial" w:hAnsi="Arial" w:cs="Arial"/>
          <w:b/>
          <w:sz w:val="24"/>
          <w:szCs w:val="24"/>
        </w:rPr>
      </w:pPr>
    </w:p>
    <w:p w14:paraId="6806A0B5" w14:textId="5C995C40" w:rsidR="00423C30" w:rsidRPr="00E0189B" w:rsidRDefault="00423C30" w:rsidP="007D3653">
      <w:pPr>
        <w:rPr>
          <w:rFonts w:ascii="Arial" w:hAnsi="Arial" w:cs="Arial"/>
          <w:sz w:val="24"/>
          <w:szCs w:val="24"/>
        </w:rPr>
      </w:pPr>
      <w:r w:rsidRPr="00E0189B">
        <w:rPr>
          <w:rFonts w:ascii="Arial" w:hAnsi="Arial" w:cs="Arial"/>
          <w:b/>
          <w:sz w:val="24"/>
          <w:szCs w:val="24"/>
        </w:rPr>
        <w:t>SUPERVISIÓN:</w:t>
      </w:r>
      <w:r w:rsidRPr="00E0189B">
        <w:rPr>
          <w:rFonts w:ascii="Arial" w:hAnsi="Arial" w:cs="Arial"/>
          <w:sz w:val="24"/>
          <w:szCs w:val="24"/>
        </w:rPr>
        <w:t xml:space="preserve"> </w:t>
      </w:r>
    </w:p>
    <w:p w14:paraId="61503CCF" w14:textId="77777777" w:rsidR="00423C30" w:rsidRPr="00E0189B" w:rsidRDefault="00423C30" w:rsidP="007D3653">
      <w:pPr>
        <w:rPr>
          <w:rFonts w:ascii="Arial" w:hAnsi="Arial" w:cs="Arial"/>
          <w:sz w:val="24"/>
          <w:szCs w:val="24"/>
        </w:rPr>
      </w:pPr>
    </w:p>
    <w:p w14:paraId="4479D4FF" w14:textId="73B6677F" w:rsidR="006A4E14" w:rsidRPr="00E0189B" w:rsidRDefault="002E36B3" w:rsidP="002E36B3">
      <w:pPr>
        <w:jc w:val="both"/>
        <w:rPr>
          <w:rFonts w:ascii="Arial" w:hAnsi="Arial" w:cs="Arial"/>
          <w:sz w:val="24"/>
          <w:szCs w:val="24"/>
        </w:rPr>
      </w:pPr>
      <w:r w:rsidRPr="00E0189B">
        <w:rPr>
          <w:rFonts w:ascii="Arial" w:hAnsi="Arial" w:cs="Arial"/>
          <w:color w:val="000000" w:themeColor="text1"/>
          <w:sz w:val="24"/>
          <w:szCs w:val="24"/>
        </w:rPr>
        <w:lastRenderedPageBreak/>
        <w:t>La supervisión de la ejecución y cumplimiento de las obligaciones contraídas por el contratista a favor de la AEROCIVIL estará a cargo</w:t>
      </w:r>
      <w:r w:rsidR="00A43651" w:rsidRPr="00E0189B">
        <w:rPr>
          <w:rFonts w:ascii="Arial" w:hAnsi="Arial" w:cs="Arial"/>
          <w:color w:val="000000" w:themeColor="text1"/>
          <w:sz w:val="24"/>
          <w:szCs w:val="24"/>
        </w:rPr>
        <w:t xml:space="preserve"> de quien designe </w:t>
      </w:r>
      <w:r w:rsidR="00A3667D" w:rsidRPr="00E0189B">
        <w:rPr>
          <w:rFonts w:ascii="Arial" w:hAnsi="Arial" w:cs="Arial"/>
          <w:color w:val="000000" w:themeColor="text1"/>
          <w:sz w:val="24"/>
          <w:szCs w:val="24"/>
        </w:rPr>
        <w:t xml:space="preserve">la Dirección General, </w:t>
      </w:r>
      <w:r w:rsidRPr="00E0189B">
        <w:rPr>
          <w:rFonts w:ascii="Arial" w:hAnsi="Arial" w:cs="Arial"/>
          <w:color w:val="000000" w:themeColor="text1"/>
          <w:sz w:val="24"/>
          <w:szCs w:val="24"/>
        </w:rPr>
        <w:t xml:space="preserve">o quien se designe por el Ordenador del Gasto. </w:t>
      </w:r>
      <w:r w:rsidRPr="00E0189B">
        <w:rPr>
          <w:rFonts w:ascii="Arial" w:hAnsi="Arial" w:cs="Arial"/>
          <w:sz w:val="24"/>
          <w:szCs w:val="24"/>
        </w:rPr>
        <w:t>Para esos efectos, el supervisor estará sujeto a lo dispuesto en el numeral 1 del artículo 4º y numeral 1º del artículo 26 de la Ley 80 de 1993, la Ley 1150 de 2007, la Ley 1952 de 2019 modificada por la Ley 2094 de 2021, la Ley 1474 de 2011, el Manual de Contratación y las demás normas establecidas sobre la materia.</w:t>
      </w:r>
    </w:p>
    <w:p w14:paraId="48DF5B80" w14:textId="77777777" w:rsidR="002E36B3" w:rsidRPr="00E0189B" w:rsidRDefault="002E36B3" w:rsidP="007D3653">
      <w:pPr>
        <w:rPr>
          <w:rFonts w:ascii="Arial" w:hAnsi="Arial" w:cs="Arial"/>
          <w:color w:val="A6A6A6" w:themeColor="background1" w:themeShade="A6"/>
          <w:sz w:val="24"/>
          <w:szCs w:val="24"/>
        </w:rPr>
      </w:pPr>
    </w:p>
    <w:p w14:paraId="305E1CC0" w14:textId="77777777" w:rsidR="00423C30" w:rsidRPr="00E0189B" w:rsidRDefault="00423C30" w:rsidP="00DC63BF">
      <w:pPr>
        <w:jc w:val="both"/>
        <w:rPr>
          <w:rFonts w:ascii="Arial" w:hAnsi="Arial" w:cs="Arial"/>
          <w:b/>
          <w:bCs/>
          <w:sz w:val="24"/>
          <w:szCs w:val="24"/>
        </w:rPr>
      </w:pPr>
      <w:r w:rsidRPr="00E0189B">
        <w:rPr>
          <w:rFonts w:ascii="Arial" w:hAnsi="Arial" w:cs="Arial"/>
          <w:b/>
          <w:bCs/>
          <w:sz w:val="24"/>
          <w:szCs w:val="24"/>
        </w:rPr>
        <w:t xml:space="preserve">LUGAR DE EJECUCIÓN Y DOMICILIO CONTRACTUAL: </w:t>
      </w:r>
    </w:p>
    <w:p w14:paraId="2581D0B0" w14:textId="77777777" w:rsidR="00423C30" w:rsidRPr="00E0189B" w:rsidRDefault="00423C30" w:rsidP="00DC63BF">
      <w:pPr>
        <w:jc w:val="both"/>
        <w:rPr>
          <w:rFonts w:ascii="Arial" w:hAnsi="Arial" w:cs="Arial"/>
          <w:color w:val="A6A6A6" w:themeColor="background1" w:themeShade="A6"/>
          <w:sz w:val="28"/>
          <w:szCs w:val="28"/>
        </w:rPr>
      </w:pPr>
    </w:p>
    <w:p w14:paraId="0B06DE2E" w14:textId="77777777" w:rsidR="002E36B3" w:rsidRPr="00E0189B" w:rsidRDefault="002E36B3" w:rsidP="002E36B3">
      <w:pPr>
        <w:pStyle w:val="Prrafodelista"/>
        <w:ind w:left="0"/>
        <w:jc w:val="both"/>
        <w:rPr>
          <w:rFonts w:ascii="Arial" w:hAnsi="Arial" w:cs="Arial"/>
          <w:sz w:val="24"/>
          <w:szCs w:val="24"/>
        </w:rPr>
      </w:pPr>
      <w:bookmarkStart w:id="16" w:name="_Hlk186741088"/>
      <w:r w:rsidRPr="00E0189B">
        <w:rPr>
          <w:rFonts w:ascii="Arial" w:hAnsi="Arial" w:cs="Arial"/>
          <w:sz w:val="24"/>
          <w:szCs w:val="24"/>
        </w:rPr>
        <w:t xml:space="preserve">El lugar de ejecución del contrato será en las instalaciones de la AEROCIVIL </w:t>
      </w:r>
      <w:bookmarkStart w:id="17" w:name="_Hlk186725381"/>
      <w:r w:rsidRPr="00E0189B">
        <w:rPr>
          <w:rFonts w:ascii="Arial" w:hAnsi="Arial" w:cs="Arial"/>
          <w:sz w:val="24"/>
          <w:szCs w:val="24"/>
        </w:rPr>
        <w:t>en la ciudad de Bogotá D.C</w:t>
      </w:r>
      <w:bookmarkEnd w:id="17"/>
      <w:r w:rsidRPr="00E0189B">
        <w:rPr>
          <w:rFonts w:ascii="Arial" w:hAnsi="Arial" w:cs="Arial"/>
          <w:sz w:val="24"/>
          <w:szCs w:val="24"/>
        </w:rPr>
        <w:t xml:space="preserve">. </w:t>
      </w:r>
    </w:p>
    <w:bookmarkEnd w:id="16"/>
    <w:p w14:paraId="4AB00F80" w14:textId="7CE11F21" w:rsidR="00423C30" w:rsidRPr="00E0189B" w:rsidRDefault="002E36B3" w:rsidP="00DD1C2D">
      <w:pPr>
        <w:pStyle w:val="Prrafodelista"/>
        <w:ind w:left="0"/>
        <w:jc w:val="both"/>
        <w:rPr>
          <w:sz w:val="22"/>
          <w:szCs w:val="22"/>
        </w:rPr>
      </w:pPr>
      <w:r w:rsidRPr="00E0189B">
        <w:rPr>
          <w:rFonts w:ascii="Arial" w:hAnsi="Arial" w:cs="Arial"/>
          <w:sz w:val="24"/>
          <w:szCs w:val="24"/>
        </w:rPr>
        <w:t xml:space="preserve"> </w:t>
      </w:r>
    </w:p>
    <w:p w14:paraId="5F4F8F7E" w14:textId="77777777" w:rsidR="00423C30" w:rsidRPr="00E0189B" w:rsidRDefault="00423C30" w:rsidP="00DC63BF">
      <w:pPr>
        <w:jc w:val="both"/>
        <w:rPr>
          <w:rFonts w:ascii="Arial" w:hAnsi="Arial" w:cs="Arial"/>
          <w:b/>
          <w:sz w:val="24"/>
          <w:szCs w:val="24"/>
        </w:rPr>
      </w:pPr>
      <w:r w:rsidRPr="00E0189B">
        <w:rPr>
          <w:rFonts w:ascii="Arial" w:hAnsi="Arial" w:cs="Arial"/>
          <w:b/>
          <w:sz w:val="24"/>
          <w:szCs w:val="24"/>
        </w:rPr>
        <w:t xml:space="preserve">LISTA DE DOCUMENTOS ANEXOS: </w:t>
      </w:r>
    </w:p>
    <w:p w14:paraId="0A40C77E" w14:textId="77777777" w:rsidR="00423C30" w:rsidRPr="00E0189B" w:rsidRDefault="00423C30" w:rsidP="00DC63BF">
      <w:pPr>
        <w:jc w:val="both"/>
        <w:rPr>
          <w:rFonts w:ascii="Arial" w:hAnsi="Arial" w:cs="Arial"/>
          <w:b/>
          <w:sz w:val="24"/>
          <w:szCs w:val="24"/>
        </w:rPr>
      </w:pPr>
    </w:p>
    <w:p w14:paraId="7231E3C5" w14:textId="0047B34C" w:rsidR="00423C30" w:rsidRPr="00E0189B" w:rsidRDefault="00423C30" w:rsidP="00DC63BF">
      <w:pPr>
        <w:jc w:val="both"/>
        <w:rPr>
          <w:rFonts w:ascii="Arial" w:hAnsi="Arial" w:cs="Arial"/>
          <w:b/>
          <w:sz w:val="24"/>
          <w:szCs w:val="24"/>
        </w:rPr>
      </w:pPr>
      <w:r w:rsidRPr="00E0189B">
        <w:rPr>
          <w:rFonts w:ascii="Arial" w:hAnsi="Arial" w:cs="Arial"/>
          <w:sz w:val="24"/>
          <w:szCs w:val="24"/>
        </w:rPr>
        <w:t xml:space="preserve">Para adelantar la contratación se deberán anexar obligatoriamente los formatos </w:t>
      </w:r>
      <w:r w:rsidR="007D3653" w:rsidRPr="00E0189B">
        <w:rPr>
          <w:rFonts w:ascii="Arial" w:hAnsi="Arial" w:cs="Arial"/>
          <w:b/>
          <w:bCs/>
          <w:sz w:val="24"/>
          <w:szCs w:val="24"/>
        </w:rPr>
        <w:t>r</w:t>
      </w:r>
      <w:r w:rsidRPr="00E0189B">
        <w:rPr>
          <w:rFonts w:ascii="Arial" w:hAnsi="Arial" w:cs="Arial"/>
          <w:b/>
          <w:bCs/>
          <w:sz w:val="24"/>
          <w:szCs w:val="24"/>
        </w:rPr>
        <w:t xml:space="preserve">equisitos para el trámite de contratos con persona natural </w:t>
      </w:r>
      <w:r w:rsidRPr="00E0189B">
        <w:rPr>
          <w:rFonts w:ascii="Arial" w:hAnsi="Arial" w:cs="Arial"/>
          <w:sz w:val="24"/>
          <w:szCs w:val="24"/>
        </w:rPr>
        <w:t xml:space="preserve">o </w:t>
      </w:r>
      <w:r w:rsidR="007D3653" w:rsidRPr="00E0189B">
        <w:rPr>
          <w:rFonts w:ascii="Arial" w:hAnsi="Arial" w:cs="Arial"/>
          <w:b/>
          <w:bCs/>
          <w:sz w:val="24"/>
          <w:szCs w:val="24"/>
        </w:rPr>
        <w:t>r</w:t>
      </w:r>
      <w:r w:rsidRPr="00E0189B">
        <w:rPr>
          <w:rFonts w:ascii="Arial" w:hAnsi="Arial" w:cs="Arial"/>
          <w:b/>
          <w:bCs/>
          <w:sz w:val="24"/>
          <w:szCs w:val="24"/>
        </w:rPr>
        <w:t>equisitos para el trámite de contratos con persona jurídica</w:t>
      </w:r>
      <w:r w:rsidRPr="00E0189B">
        <w:rPr>
          <w:rFonts w:ascii="Arial" w:hAnsi="Arial" w:cs="Arial"/>
          <w:bCs/>
          <w:sz w:val="24"/>
          <w:szCs w:val="24"/>
        </w:rPr>
        <w:t>,</w:t>
      </w:r>
      <w:r w:rsidR="007D3653" w:rsidRPr="00E0189B">
        <w:rPr>
          <w:rFonts w:ascii="Arial" w:hAnsi="Arial" w:cs="Arial"/>
          <w:bCs/>
          <w:sz w:val="24"/>
          <w:szCs w:val="24"/>
        </w:rPr>
        <w:t xml:space="preserve"> los cuales se pueden descargar en el aplicativo ISOLUCION</w:t>
      </w:r>
      <w:r w:rsidRPr="00E0189B">
        <w:rPr>
          <w:rFonts w:ascii="Arial" w:hAnsi="Arial" w:cs="Arial"/>
          <w:bCs/>
          <w:sz w:val="24"/>
          <w:szCs w:val="24"/>
        </w:rPr>
        <w:t>.</w:t>
      </w:r>
    </w:p>
    <w:p w14:paraId="7EFBE2D7" w14:textId="77777777" w:rsidR="00423C30" w:rsidRPr="00E0189B" w:rsidRDefault="00423C30" w:rsidP="00DC63BF">
      <w:pPr>
        <w:jc w:val="both"/>
        <w:rPr>
          <w:rFonts w:ascii="Arial" w:hAnsi="Arial" w:cs="Arial"/>
          <w:sz w:val="24"/>
          <w:szCs w:val="24"/>
        </w:rPr>
      </w:pPr>
    </w:p>
    <w:p w14:paraId="781E3653" w14:textId="77777777" w:rsidR="00423C30" w:rsidRPr="00E0189B" w:rsidRDefault="00423C30" w:rsidP="00DC63BF">
      <w:pPr>
        <w:jc w:val="both"/>
        <w:rPr>
          <w:rFonts w:ascii="Arial" w:hAnsi="Arial" w:cs="Arial"/>
          <w:sz w:val="24"/>
          <w:szCs w:val="24"/>
        </w:rPr>
      </w:pPr>
    </w:p>
    <w:p w14:paraId="027FAB5F" w14:textId="77777777" w:rsidR="002E36B3" w:rsidRPr="00E0189B" w:rsidRDefault="002E36B3" w:rsidP="00DC63BF">
      <w:pPr>
        <w:jc w:val="both"/>
        <w:rPr>
          <w:rFonts w:ascii="Arial" w:hAnsi="Arial" w:cs="Arial"/>
          <w:sz w:val="24"/>
          <w:szCs w:val="24"/>
        </w:rPr>
      </w:pPr>
    </w:p>
    <w:p w14:paraId="3D00B378" w14:textId="77777777" w:rsidR="002E36B3" w:rsidRPr="00E0189B" w:rsidRDefault="002E36B3" w:rsidP="00DC63BF">
      <w:pPr>
        <w:jc w:val="both"/>
        <w:rPr>
          <w:rFonts w:ascii="Arial" w:hAnsi="Arial" w:cs="Arial"/>
          <w:sz w:val="24"/>
          <w:szCs w:val="24"/>
        </w:rPr>
      </w:pPr>
    </w:p>
    <w:p w14:paraId="6DCCC0CD" w14:textId="4E595DD9" w:rsidR="00DD1C2D" w:rsidRPr="00E0189B" w:rsidRDefault="00DD1C2D" w:rsidP="002E36B3">
      <w:pPr>
        <w:jc w:val="center"/>
        <w:rPr>
          <w:rFonts w:ascii="Arial" w:hAnsi="Arial" w:cs="Arial"/>
          <w:b/>
          <w:bCs/>
          <w:sz w:val="24"/>
          <w:szCs w:val="24"/>
          <w:lang w:val="es-MX"/>
        </w:rPr>
      </w:pPr>
      <w:r w:rsidRPr="00E0189B">
        <w:rPr>
          <w:rFonts w:ascii="Arial" w:hAnsi="Arial" w:cs="Arial"/>
          <w:b/>
          <w:bCs/>
          <w:sz w:val="24"/>
          <w:szCs w:val="24"/>
          <w:lang w:val="es-MX"/>
        </w:rPr>
        <w:t>EDGARDO GARCIAHERREROS BARRERA</w:t>
      </w:r>
    </w:p>
    <w:p w14:paraId="6E13DB90" w14:textId="716EAC95" w:rsidR="006956EC" w:rsidRPr="007D3653" w:rsidRDefault="00DD1C2D" w:rsidP="002E36B3">
      <w:pPr>
        <w:jc w:val="center"/>
        <w:rPr>
          <w:rFonts w:ascii="Arial" w:hAnsi="Arial" w:cs="Arial"/>
          <w:b/>
          <w:sz w:val="24"/>
          <w:szCs w:val="24"/>
        </w:rPr>
      </w:pPr>
      <w:r w:rsidRPr="00E0189B">
        <w:rPr>
          <w:rFonts w:ascii="Arial" w:hAnsi="Arial" w:cs="Arial"/>
          <w:sz w:val="24"/>
          <w:szCs w:val="24"/>
          <w:lang w:val="es-MX"/>
        </w:rPr>
        <w:t>Secretario de Servicios Aeroportuari</w:t>
      </w:r>
      <w:bookmarkStart w:id="18" w:name="_GoBack"/>
      <w:bookmarkEnd w:id="18"/>
      <w:r w:rsidRPr="00E0189B">
        <w:rPr>
          <w:rFonts w:ascii="Arial" w:hAnsi="Arial" w:cs="Arial"/>
          <w:sz w:val="24"/>
          <w:szCs w:val="24"/>
          <w:lang w:val="es-MX"/>
        </w:rPr>
        <w:t>os</w:t>
      </w:r>
    </w:p>
    <w:sectPr w:rsidR="006956EC" w:rsidRPr="007D3653" w:rsidSect="00F44117">
      <w:headerReference w:type="default" r:id="rId11"/>
      <w:footerReference w:type="default" r:id="rId12"/>
      <w:pgSz w:w="12240" w:h="15840"/>
      <w:pgMar w:top="1134" w:right="1134" w:bottom="1134" w:left="1134" w:header="85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Maury Yanury Salgado Cortes" w:date="2025-09-27T11:05:00Z" w:initials="MYSC">
    <w:p w14:paraId="004A8A88" w14:textId="151AEA3B" w:rsidR="00727C90" w:rsidRDefault="00727C90">
      <w:pPr>
        <w:pStyle w:val="Textocomentario"/>
      </w:pPr>
      <w:r>
        <w:rPr>
          <w:rStyle w:val="Refdecomentario"/>
        </w:rPr>
        <w:annotationRef/>
      </w:r>
      <w:r>
        <w:t xml:space="preserve">La justificación es encaminada a </w:t>
      </w:r>
      <w:proofErr w:type="gramStart"/>
      <w:r>
        <w:t>una proceso</w:t>
      </w:r>
      <w:proofErr w:type="gramEnd"/>
      <w:r>
        <w:t xml:space="preserve"> para contratar las actividades de un consultor y esta no sería la modalidad.</w:t>
      </w:r>
    </w:p>
  </w:comment>
  <w:comment w:id="2" w:author="Maury Yanury Salgado Cortes" w:date="2025-09-27T11:06:00Z" w:initials="MYSC">
    <w:p w14:paraId="1650E17F" w14:textId="77777777" w:rsidR="00727C90" w:rsidRDefault="00727C90" w:rsidP="00727C90">
      <w:pPr>
        <w:pStyle w:val="Textocomentario"/>
      </w:pPr>
      <w:r>
        <w:rPr>
          <w:rStyle w:val="Refdecomentario"/>
        </w:rPr>
        <w:annotationRef/>
      </w:r>
      <w:r>
        <w:t xml:space="preserve">Cuando se entregan conceptos estamos hablando de una consultoría, en virtud de lo establecido en el </w:t>
      </w:r>
      <w:proofErr w:type="spellStart"/>
      <w:r>
        <w:t>articulo</w:t>
      </w:r>
      <w:proofErr w:type="spellEnd"/>
      <w:r>
        <w:t xml:space="preserve"> 32 de la ley 80 </w:t>
      </w:r>
      <w:proofErr w:type="gramStart"/>
      <w:r>
        <w:t>de  1993</w:t>
      </w:r>
      <w:proofErr w:type="gramEnd"/>
      <w:r>
        <w:t xml:space="preserve">. </w:t>
      </w:r>
    </w:p>
    <w:p w14:paraId="37E78F64" w14:textId="77777777" w:rsidR="00727C90" w:rsidRDefault="00727C90" w:rsidP="00727C90">
      <w:pPr>
        <w:pStyle w:val="Textocomentario"/>
      </w:pPr>
    </w:p>
    <w:p w14:paraId="4974C964" w14:textId="77777777" w:rsidR="00727C90" w:rsidRDefault="00727C90" w:rsidP="00727C90">
      <w:pPr>
        <w:pStyle w:val="Textocomentario"/>
      </w:pPr>
      <w:r>
        <w:t>“</w:t>
      </w:r>
      <w:r>
        <w:rPr>
          <w:color w:val="333333"/>
          <w:highlight w:val="white"/>
        </w:rPr>
        <w:t>Son contratos de consultoría los que celebren las entidades estatales referidos a los estudios necesarios para la ejecución de proyectos de inversión, estudios de diagnóstico, prefactibilidad o factibilidad para programas o proyectos específicos, así como a las asesorías técnicas de coordinación, control y supervisión.</w:t>
      </w:r>
      <w:r>
        <w:t>”</w:t>
      </w:r>
    </w:p>
    <w:p w14:paraId="3D5049AC" w14:textId="4C272F5D" w:rsidR="00727C90" w:rsidRDefault="00727C90">
      <w:pPr>
        <w:pStyle w:val="Textocomentario"/>
      </w:pPr>
    </w:p>
  </w:comment>
  <w:comment w:id="3" w:author="Maury Yanury Salgado Cortes" w:date="2025-09-27T11:07:00Z" w:initials="MYSC">
    <w:p w14:paraId="6C5F5DFC" w14:textId="628947F2" w:rsidR="00727C90" w:rsidRDefault="00727C90">
      <w:pPr>
        <w:pStyle w:val="Textocomentario"/>
      </w:pPr>
      <w:r>
        <w:rPr>
          <w:rStyle w:val="Refdecomentario"/>
        </w:rPr>
        <w:annotationRef/>
      </w:r>
      <w:r>
        <w:t xml:space="preserve">Al dejar esta obligación de análisis, se estaría </w:t>
      </w:r>
      <w:proofErr w:type="gramStart"/>
      <w:r>
        <w:t>contemplando  un</w:t>
      </w:r>
      <w:proofErr w:type="gramEnd"/>
      <w:r>
        <w:t xml:space="preserve"> análisis previo a la toma de una decisión de la administración la cual se en marca, dentro de las actividades de una </w:t>
      </w:r>
      <w:proofErr w:type="spellStart"/>
      <w:r>
        <w:t>consultoria</w:t>
      </w:r>
      <w:proofErr w:type="spellEnd"/>
      <w:r>
        <w:t>.</w:t>
      </w:r>
    </w:p>
  </w:comment>
  <w:comment w:id="4" w:author="Maury Yanury Salgado Cortes" w:date="2025-09-27T11:07:00Z" w:initials="MYSC">
    <w:p w14:paraId="7FD216F9" w14:textId="77777777" w:rsidR="00727C90" w:rsidRDefault="00727C90" w:rsidP="00727C90">
      <w:pPr>
        <w:pStyle w:val="Textocomentario"/>
      </w:pPr>
      <w:r>
        <w:rPr>
          <w:rStyle w:val="Refdecomentario"/>
        </w:rPr>
        <w:annotationRef/>
      </w:r>
      <w:r>
        <w:t>Al dejar un análisis técnico en esta obligación se estaría enmarcando en una actividad q puede verse como consultoría, toda vez q de esta actividad se pude desprender, conceptos o estudios e informes q son propios de una consultoría.</w:t>
      </w:r>
    </w:p>
    <w:p w14:paraId="70124E40" w14:textId="0950E79D" w:rsidR="00727C90" w:rsidRDefault="00727C90">
      <w:pPr>
        <w:pStyle w:val="Textocomentario"/>
      </w:pPr>
    </w:p>
  </w:comment>
  <w:comment w:id="5" w:author="Maury Yanury Salgado Cortes" w:date="2025-09-27T11:07:00Z" w:initials="MYSC">
    <w:p w14:paraId="3BF96E10" w14:textId="01288414" w:rsidR="00727C90" w:rsidRDefault="00727C90">
      <w:pPr>
        <w:pStyle w:val="Textocomentario"/>
      </w:pPr>
      <w:r>
        <w:rPr>
          <w:rStyle w:val="Refdecomentario"/>
        </w:rPr>
        <w:annotationRef/>
      </w:r>
      <w:r>
        <w:t>Estas son plenas actividades de una consultoría</w:t>
      </w:r>
    </w:p>
  </w:comment>
  <w:comment w:id="7" w:author="Maury Yanury Salgado Cortes" w:date="2025-09-27T11:08:00Z" w:initials="MYSC">
    <w:p w14:paraId="11B2D566" w14:textId="77777777" w:rsidR="00727C90" w:rsidRDefault="00727C90" w:rsidP="00727C90">
      <w:pPr>
        <w:pStyle w:val="Textocomentario"/>
      </w:pPr>
      <w:r>
        <w:rPr>
          <w:rStyle w:val="Refdecomentario"/>
        </w:rPr>
        <w:annotationRef/>
      </w:r>
      <w:r>
        <w:t>Se debe justificar x q la contratación directa la estamos realizando con esta persona jurídica, cuando al haber obligaciones de consultoría un ente de control puede evidenciar que nos saltamos norma evitando un proceso de Concurso de méritos abierto.</w:t>
      </w:r>
    </w:p>
    <w:p w14:paraId="14B1657A" w14:textId="77777777" w:rsidR="00727C90" w:rsidRDefault="00727C90" w:rsidP="00727C90">
      <w:pPr>
        <w:pStyle w:val="Textocomentario"/>
      </w:pPr>
    </w:p>
    <w:p w14:paraId="54EC1C68" w14:textId="748EB9DE" w:rsidR="00727C90" w:rsidRDefault="00727C90" w:rsidP="00727C90">
      <w:pPr>
        <w:pStyle w:val="Textocomentario"/>
      </w:pPr>
      <w:r>
        <w:t>Es importante indicar el x q contratamos con ellos y no con otro consultor.</w:t>
      </w:r>
    </w:p>
  </w:comment>
  <w:comment w:id="9" w:author="Maury Yanury Salgado Cortes" w:date="2025-09-27T11:08:00Z" w:initials="MYSC">
    <w:p w14:paraId="59C5D152" w14:textId="28A8D909" w:rsidR="00727C90" w:rsidRDefault="00727C90">
      <w:pPr>
        <w:pStyle w:val="Textocomentario"/>
      </w:pPr>
      <w:r>
        <w:rPr>
          <w:rStyle w:val="Refdecomentario"/>
        </w:rPr>
        <w:annotationRef/>
      </w:r>
      <w:r>
        <w:t xml:space="preserve">Debemos ampliar justificación indicando experiencias </w:t>
      </w:r>
      <w:proofErr w:type="spellStart"/>
      <w:r>
        <w:t>especificas</w:t>
      </w:r>
      <w:proofErr w:type="spellEnd"/>
      <w:r>
        <w:t xml:space="preserve"> sobre el objeto a contratar que </w:t>
      </w:r>
      <w:proofErr w:type="spellStart"/>
      <w:r>
        <w:t>solamnete</w:t>
      </w:r>
      <w:proofErr w:type="spellEnd"/>
      <w:r>
        <w:t xml:space="preserve"> tiene esta empresa y no otra</w:t>
      </w:r>
    </w:p>
  </w:comment>
  <w:comment w:id="10" w:author="Maury Yanury Salgado Cortes" w:date="2025-09-27T11:08:00Z" w:initials="MYSC">
    <w:p w14:paraId="35EBFCDE" w14:textId="464764A9" w:rsidR="00727C90" w:rsidRDefault="00727C90">
      <w:pPr>
        <w:pStyle w:val="Textocomentario"/>
      </w:pPr>
      <w:r>
        <w:rPr>
          <w:rStyle w:val="Refdecomentario"/>
        </w:rPr>
        <w:annotationRef/>
      </w:r>
      <w:proofErr w:type="spellStart"/>
      <w:r>
        <w:t>Por que</w:t>
      </w:r>
      <w:proofErr w:type="spellEnd"/>
      <w:r>
        <w:t xml:space="preserve"> a través de los socios, tiene menos </w:t>
      </w:r>
      <w:proofErr w:type="gramStart"/>
      <w:r>
        <w:t>de  años</w:t>
      </w:r>
      <w:proofErr w:type="gramEnd"/>
      <w:r>
        <w:t xml:space="preserve"> de creada la persona jurídica???</w:t>
      </w:r>
      <w:r w:rsidRPr="00727C90">
        <w:t xml:space="preserve"> </w:t>
      </w:r>
      <w:r>
        <w:t xml:space="preserve">Y si son es </w:t>
      </w:r>
      <w:proofErr w:type="spellStart"/>
      <w:r>
        <w:t>asi</w:t>
      </w:r>
      <w:proofErr w:type="spellEnd"/>
      <w:r>
        <w:t xml:space="preserve"> la experiencia que debe contar es la de la persona </w:t>
      </w:r>
      <w:proofErr w:type="spellStart"/>
      <w:r>
        <w:t>juridica</w:t>
      </w:r>
      <w:proofErr w:type="spellEnd"/>
      <w:r>
        <w:t xml:space="preserve"> y no la de los socios</w:t>
      </w:r>
    </w:p>
  </w:comment>
  <w:comment w:id="11" w:author="Maury Yanury Salgado Cortes" w:date="2025-09-27T11:09:00Z" w:initials="MYSC">
    <w:p w14:paraId="0FB94535" w14:textId="1EB6099B" w:rsidR="00727C90" w:rsidRDefault="00727C90">
      <w:pPr>
        <w:pStyle w:val="Textocomentario"/>
      </w:pPr>
      <w:r>
        <w:rPr>
          <w:rStyle w:val="Refdecomentario"/>
        </w:rPr>
        <w:annotationRef/>
      </w:r>
      <w:r>
        <w:t xml:space="preserve">Como se estableció el presupuesto, se hizo a través de un estudio de mercado o solo se tuvo en cuenta la oferta del futuro contratista, esto de be soportar y justificar, toda vez q se habla q se aparta de la tabla de </w:t>
      </w:r>
      <w:proofErr w:type="gramStart"/>
      <w:r>
        <w:t>honorarios</w:t>
      </w:r>
      <w:proofErr w:type="gramEnd"/>
      <w:r>
        <w:t xml:space="preserve"> pero como se </w:t>
      </w:r>
      <w:proofErr w:type="spellStart"/>
      <w:r>
        <w:t>establecio</w:t>
      </w:r>
      <w:proofErr w:type="spellEnd"/>
      <w:r>
        <w:t xml:space="preserve"> este valor.</w:t>
      </w:r>
    </w:p>
  </w:comment>
  <w:comment w:id="12" w:author="Maury Yanury Salgado Cortes" w:date="2025-09-27T11:09:00Z" w:initials="MYSC">
    <w:p w14:paraId="6BBAC96C" w14:textId="4DFB2CFE" w:rsidR="00727C90" w:rsidRDefault="00727C90">
      <w:pPr>
        <w:pStyle w:val="Textocomentario"/>
      </w:pPr>
      <w:r>
        <w:rPr>
          <w:rStyle w:val="Refdecomentario"/>
        </w:rPr>
        <w:annotationRef/>
      </w:r>
      <w:r>
        <w:t xml:space="preserve">¿¿¿Se debe indicar el x q la escogencia de este contratista y no de otro, </w:t>
      </w:r>
      <w:proofErr w:type="spellStart"/>
      <w:r>
        <w:t>xq</w:t>
      </w:r>
      <w:proofErr w:type="spellEnd"/>
      <w:r>
        <w:t xml:space="preserve"> esta oferta seria la </w:t>
      </w:r>
      <w:proofErr w:type="spellStart"/>
      <w:r>
        <w:t>mas</w:t>
      </w:r>
      <w:proofErr w:type="spellEnd"/>
      <w:r>
        <w:t xml:space="preserve"> favorable para la entidad???</w:t>
      </w:r>
    </w:p>
  </w:comment>
  <w:comment w:id="13" w:author="Maury Yanury Salgado Cortes" w:date="2025-09-27T11:10:00Z" w:initials="MYSC">
    <w:p w14:paraId="57AD20A8" w14:textId="262E16A4" w:rsidR="00727C90" w:rsidRDefault="00727C90">
      <w:pPr>
        <w:pStyle w:val="Textocomentario"/>
      </w:pPr>
      <w:r>
        <w:rPr>
          <w:rStyle w:val="Refdecomentario"/>
        </w:rPr>
        <w:annotationRef/>
      </w:r>
      <w:r>
        <w:t xml:space="preserve">No </w:t>
      </w:r>
      <w:proofErr w:type="spellStart"/>
      <w:r>
        <w:t>seria</w:t>
      </w:r>
      <w:proofErr w:type="spellEnd"/>
      <w:r>
        <w:t xml:space="preserve"> bajo productos técnicos, sino x los servicios efectivamente prestados en el mes.</w:t>
      </w:r>
    </w:p>
  </w:comment>
  <w:comment w:id="14" w:author="Maury Yanury Salgado Cortes" w:date="2025-09-27T11:10:00Z" w:initials="MYSC">
    <w:p w14:paraId="21A39BB5" w14:textId="3CA8A1BD" w:rsidR="00727C90" w:rsidRDefault="00727C90">
      <w:pPr>
        <w:pStyle w:val="Textocomentario"/>
      </w:pPr>
      <w:r>
        <w:rPr>
          <w:rStyle w:val="Refdecomentario"/>
        </w:rPr>
        <w:annotationRef/>
      </w:r>
      <w:r>
        <w:t>De la entrega de estos productos se contempla que se van a realizar análisis, estudios, que son funciones propias de una Consultoría.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4A8A88" w15:done="0"/>
  <w15:commentEx w15:paraId="3D5049AC" w15:done="0"/>
  <w15:commentEx w15:paraId="6C5F5DFC" w15:done="0"/>
  <w15:commentEx w15:paraId="70124E40" w15:done="0"/>
  <w15:commentEx w15:paraId="3BF96E10" w15:done="0"/>
  <w15:commentEx w15:paraId="54EC1C68" w15:done="0"/>
  <w15:commentEx w15:paraId="59C5D152" w15:done="0"/>
  <w15:commentEx w15:paraId="35EBFCDE" w15:done="0"/>
  <w15:commentEx w15:paraId="0FB94535" w15:done="0"/>
  <w15:commentEx w15:paraId="6BBAC96C" w15:done="0"/>
  <w15:commentEx w15:paraId="57AD20A8" w15:done="0"/>
  <w15:commentEx w15:paraId="21A39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89100F" w16cex:dateUtc="2025-09-27T15:18:00Z"/>
  <w16cex:commentExtensible w16cex:durableId="77CBDD6D" w16cex:dateUtc="2025-09-27T14:53:00Z"/>
  <w16cex:commentExtensible w16cex:durableId="257F62DB" w16cex:dateUtc="2025-09-27T14:56:00Z"/>
  <w16cex:commentExtensible w16cex:durableId="72E97E6B" w16cex:dateUtc="2025-09-27T15:00:00Z"/>
  <w16cex:commentExtensible w16cex:durableId="1406887B" w16cex:dateUtc="2025-09-27T15:02:00Z"/>
  <w16cex:commentExtensible w16cex:durableId="44ADB622" w16cex:dateUtc="2025-09-27T15:06:00Z"/>
  <w16cex:commentExtensible w16cex:durableId="3512FC96" w16cex:dateUtc="2025-09-27T15:08:00Z"/>
  <w16cex:commentExtensible w16cex:durableId="38599AF2" w16cex:dateUtc="2025-09-27T15:10:00Z"/>
  <w16cex:commentExtensible w16cex:durableId="4FB27D42" w16cex:dateUtc="2025-09-27T15:11:00Z"/>
  <w16cex:commentExtensible w16cex:durableId="002C623B" w16cex:dateUtc="2025-09-27T15:21:00Z"/>
  <w16cex:commentExtensible w16cex:durableId="537AFB45" w16cex:dateUtc="2025-09-27T15:22:00Z"/>
  <w16cex:commentExtensible w16cex:durableId="426A41BE" w16cex:dateUtc="2025-09-27T15:13:00Z"/>
  <w16cex:commentExtensible w16cex:durableId="3033F138" w16cex:dateUtc="2025-09-27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4A8A88" w16cid:durableId="2C824395"/>
  <w16cid:commentId w16cid:paraId="3D5049AC" w16cid:durableId="2C8243D3"/>
  <w16cid:commentId w16cid:paraId="6C5F5DFC" w16cid:durableId="2C8243E2"/>
  <w16cid:commentId w16cid:paraId="70124E40" w16cid:durableId="2C8243F1"/>
  <w16cid:commentId w16cid:paraId="3BF96E10" w16cid:durableId="2C824406"/>
  <w16cid:commentId w16cid:paraId="54EC1C68" w16cid:durableId="2C824419"/>
  <w16cid:commentId w16cid:paraId="59C5D152" w16cid:durableId="2C82442D"/>
  <w16cid:commentId w16cid:paraId="35EBFCDE" w16cid:durableId="2C824448"/>
  <w16cid:commentId w16cid:paraId="0FB94535" w16cid:durableId="2C824464"/>
  <w16cid:commentId w16cid:paraId="6BBAC96C" w16cid:durableId="2C824473"/>
  <w16cid:commentId w16cid:paraId="57AD20A8" w16cid:durableId="2C824492"/>
  <w16cid:commentId w16cid:paraId="21A39BB5" w16cid:durableId="2C8244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54E25" w14:textId="77777777" w:rsidR="005D7FF5" w:rsidRDefault="005D7FF5" w:rsidP="00787427">
      <w:r>
        <w:separator/>
      </w:r>
    </w:p>
  </w:endnote>
  <w:endnote w:type="continuationSeparator" w:id="0">
    <w:p w14:paraId="7C1FC3D7" w14:textId="77777777" w:rsidR="005D7FF5" w:rsidRDefault="005D7FF5" w:rsidP="00787427">
      <w:r>
        <w:continuationSeparator/>
      </w:r>
    </w:p>
  </w:endnote>
  <w:endnote w:type="continuationNotice" w:id="1">
    <w:p w14:paraId="16D10F09" w14:textId="77777777" w:rsidR="005D7FF5" w:rsidRDefault="005D7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A30DA" w14:textId="6AA9EA4A" w:rsidR="00791043" w:rsidRPr="00A56261" w:rsidRDefault="00791043" w:rsidP="00791043">
    <w:pPr>
      <w:pStyle w:val="Piedepgina"/>
      <w:jc w:val="right"/>
      <w:rPr>
        <w:rFonts w:ascii="Arial" w:hAnsi="Arial" w:cs="Arial"/>
        <w:sz w:val="16"/>
        <w:szCs w:val="16"/>
      </w:rPr>
    </w:pPr>
    <w:r w:rsidRPr="00A56261">
      <w:rPr>
        <w:rFonts w:ascii="Arial" w:hAnsi="Arial" w:cs="Arial"/>
        <w:sz w:val="16"/>
        <w:szCs w:val="16"/>
      </w:rPr>
      <w:t xml:space="preserve">Página </w:t>
    </w:r>
    <w:r w:rsidRPr="00A56261">
      <w:rPr>
        <w:rFonts w:ascii="Arial" w:hAnsi="Arial" w:cs="Arial"/>
        <w:sz w:val="16"/>
        <w:szCs w:val="16"/>
      </w:rPr>
      <w:fldChar w:fldCharType="begin"/>
    </w:r>
    <w:r w:rsidRPr="00A56261">
      <w:rPr>
        <w:rFonts w:ascii="Arial" w:hAnsi="Arial" w:cs="Arial"/>
        <w:sz w:val="16"/>
        <w:szCs w:val="16"/>
      </w:rPr>
      <w:instrText>PAGE  \* Arabic  \* MERGEFORMAT</w:instrText>
    </w:r>
    <w:r w:rsidRPr="00A56261">
      <w:rPr>
        <w:rFonts w:ascii="Arial" w:hAnsi="Arial" w:cs="Arial"/>
        <w:sz w:val="16"/>
        <w:szCs w:val="16"/>
      </w:rPr>
      <w:fldChar w:fldCharType="separate"/>
    </w:r>
    <w:r w:rsidR="002E24FD" w:rsidRPr="00A56261">
      <w:rPr>
        <w:rFonts w:ascii="Arial" w:hAnsi="Arial" w:cs="Arial"/>
        <w:noProof/>
        <w:sz w:val="16"/>
        <w:szCs w:val="16"/>
      </w:rPr>
      <w:t>1</w:t>
    </w:r>
    <w:r w:rsidRPr="00A56261">
      <w:rPr>
        <w:rFonts w:ascii="Arial" w:hAnsi="Arial" w:cs="Arial"/>
        <w:sz w:val="16"/>
        <w:szCs w:val="16"/>
      </w:rPr>
      <w:fldChar w:fldCharType="end"/>
    </w:r>
    <w:r w:rsidRPr="00A56261">
      <w:rPr>
        <w:rFonts w:ascii="Arial" w:hAnsi="Arial" w:cs="Arial"/>
        <w:sz w:val="16"/>
        <w:szCs w:val="16"/>
      </w:rPr>
      <w:t xml:space="preserve"> de </w:t>
    </w:r>
    <w:r w:rsidRPr="00A56261">
      <w:rPr>
        <w:rFonts w:ascii="Arial" w:hAnsi="Arial" w:cs="Arial"/>
        <w:sz w:val="16"/>
        <w:szCs w:val="16"/>
      </w:rPr>
      <w:fldChar w:fldCharType="begin"/>
    </w:r>
    <w:r w:rsidRPr="00A56261">
      <w:rPr>
        <w:rFonts w:ascii="Arial" w:hAnsi="Arial" w:cs="Arial"/>
        <w:sz w:val="16"/>
        <w:szCs w:val="16"/>
      </w:rPr>
      <w:instrText>NUMPAGES  \* Arabic  \* MERGEFORMAT</w:instrText>
    </w:r>
    <w:r w:rsidRPr="00A56261">
      <w:rPr>
        <w:rFonts w:ascii="Arial" w:hAnsi="Arial" w:cs="Arial"/>
        <w:sz w:val="16"/>
        <w:szCs w:val="16"/>
      </w:rPr>
      <w:fldChar w:fldCharType="separate"/>
    </w:r>
    <w:r w:rsidR="002E24FD" w:rsidRPr="00A56261">
      <w:rPr>
        <w:rFonts w:ascii="Arial" w:hAnsi="Arial" w:cs="Arial"/>
        <w:noProof/>
        <w:sz w:val="16"/>
        <w:szCs w:val="16"/>
      </w:rPr>
      <w:t>1</w:t>
    </w:r>
    <w:r w:rsidRPr="00A56261">
      <w:rPr>
        <w:rFonts w:ascii="Arial" w:hAnsi="Arial" w:cs="Arial"/>
        <w:sz w:val="16"/>
        <w:szCs w:val="16"/>
      </w:rPr>
      <w:fldChar w:fldCharType="end"/>
    </w:r>
  </w:p>
  <w:p w14:paraId="3DA86C30" w14:textId="06787196" w:rsidR="00AF435D" w:rsidRPr="00AF435D" w:rsidRDefault="00AF435D" w:rsidP="00AF435D">
    <w:pPr>
      <w:pStyle w:val="Piedepgina"/>
      <w:tabs>
        <w:tab w:val="clear" w:pos="4419"/>
        <w:tab w:val="clear" w:pos="8838"/>
        <w:tab w:val="left" w:pos="8550"/>
      </w:tabs>
      <w:rPr>
        <w:rFonts w:ascii="Arial" w:hAnsi="Arial" w:cs="Arial"/>
        <w:sz w:val="16"/>
        <w:szCs w:val="16"/>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9060E" w14:textId="77777777" w:rsidR="005D7FF5" w:rsidRDefault="005D7FF5" w:rsidP="00787427">
      <w:r>
        <w:separator/>
      </w:r>
    </w:p>
  </w:footnote>
  <w:footnote w:type="continuationSeparator" w:id="0">
    <w:p w14:paraId="15030339" w14:textId="77777777" w:rsidR="005D7FF5" w:rsidRDefault="005D7FF5" w:rsidP="00787427">
      <w:r>
        <w:continuationSeparator/>
      </w:r>
    </w:p>
  </w:footnote>
  <w:footnote w:type="continuationNotice" w:id="1">
    <w:p w14:paraId="0F7F7325" w14:textId="77777777" w:rsidR="005D7FF5" w:rsidRDefault="005D7FF5"/>
  </w:footnote>
  <w:footnote w:id="2">
    <w:p w14:paraId="57BE485C" w14:textId="77777777" w:rsidR="00CB63A9" w:rsidRPr="00014EAB" w:rsidRDefault="00CB63A9" w:rsidP="00CB63A9">
      <w:pPr>
        <w:pStyle w:val="Textonotapie"/>
        <w:rPr>
          <w:lang w:val="es-MX"/>
        </w:rPr>
      </w:pPr>
      <w:r>
        <w:rPr>
          <w:rStyle w:val="Refdenotaalpie"/>
        </w:rPr>
        <w:footnoteRef/>
      </w:r>
      <w:r>
        <w:t xml:space="preserve"> </w:t>
      </w:r>
      <w:r>
        <w:rPr>
          <w:lang w:val="es-MX"/>
        </w:rPr>
        <w:t>Modificada por la Resolución 251 de 2023, de la Aerocivil.</w:t>
      </w:r>
    </w:p>
  </w:footnote>
  <w:footnote w:id="3">
    <w:p w14:paraId="1E1092F4" w14:textId="1AC2BADB" w:rsidR="00423C30" w:rsidRPr="00B34D6F" w:rsidRDefault="00423C30" w:rsidP="00423C30">
      <w:pPr>
        <w:pStyle w:val="Textonotapie"/>
        <w:rPr>
          <w:rFonts w:ascii="Arial Narrow" w:hAnsi="Arial Narrow"/>
          <w:sz w:val="16"/>
          <w:szCs w:val="16"/>
        </w:rPr>
      </w:pPr>
      <w:r w:rsidRPr="00B34D6F">
        <w:rPr>
          <w:rStyle w:val="Refdenotaalpie"/>
          <w:rFonts w:ascii="Arial Narrow" w:hAnsi="Arial Narrow"/>
          <w:sz w:val="16"/>
          <w:szCs w:val="16"/>
        </w:rPr>
        <w:t>[1]</w:t>
      </w:r>
      <w:r w:rsidRPr="00B34D6F">
        <w:rPr>
          <w:rFonts w:ascii="Arial Narrow" w:hAnsi="Arial Narrow"/>
          <w:sz w:val="16"/>
          <w:szCs w:val="16"/>
          <w:lang w:val="es-ES"/>
        </w:rPr>
        <w:t xml:space="preserve"> </w:t>
      </w:r>
      <w:hyperlink r:id="rId1" w:history="1">
        <w:r w:rsidRPr="00B34D6F">
          <w:rPr>
            <w:rStyle w:val="Hipervnculo"/>
            <w:rFonts w:ascii="Arial Narrow" w:hAnsi="Arial Narrow"/>
            <w:sz w:val="16"/>
            <w:szCs w:val="16"/>
          </w:rPr>
          <w:t>https://www.contratos.gov.co/Archivos/Manual_Explicativo_CP_TLC.pdf</w:t>
        </w:r>
      </w:hyperlink>
      <w:r w:rsidRPr="00B34D6F">
        <w:rPr>
          <w:rFonts w:ascii="Arial Narrow" w:hAnsi="Arial Narrow"/>
          <w:sz w:val="16"/>
          <w:szCs w:val="16"/>
          <w:lang w:val="es-ES"/>
        </w:rPr>
        <w:t>  (</w:t>
      </w:r>
      <w:r w:rsidR="00262B8F" w:rsidRPr="00B34D6F">
        <w:rPr>
          <w:rFonts w:ascii="Arial Narrow" w:hAnsi="Arial Narrow"/>
          <w:sz w:val="16"/>
          <w:szCs w:val="16"/>
          <w:lang w:val="es-ES"/>
        </w:rPr>
        <w:t>pág.</w:t>
      </w:r>
      <w:r w:rsidRPr="00B34D6F">
        <w:rPr>
          <w:rFonts w:ascii="Arial Narrow" w:hAnsi="Arial Narrow"/>
          <w:sz w:val="16"/>
          <w:szCs w:val="16"/>
          <w:lang w:val="es-ES"/>
        </w:rPr>
        <w:t xml:space="preserve"> 9 – V.15/05/12)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204" w:type="dxa"/>
      <w:jc w:val="center"/>
      <w:shd w:val="clear" w:color="auto" w:fill="FFFFFF"/>
      <w:tblLook w:val="04A0" w:firstRow="1" w:lastRow="0" w:firstColumn="1" w:lastColumn="0" w:noHBand="0" w:noVBand="1"/>
    </w:tblPr>
    <w:tblGrid>
      <w:gridCol w:w="2551"/>
      <w:gridCol w:w="2551"/>
      <w:gridCol w:w="2551"/>
      <w:gridCol w:w="2551"/>
    </w:tblGrid>
    <w:tr w:rsidR="00787427" w:rsidRPr="00EC0388" w14:paraId="6470E820" w14:textId="77777777" w:rsidTr="00A56261">
      <w:trPr>
        <w:trHeight w:val="276"/>
        <w:jc w:val="center"/>
      </w:trPr>
      <w:tc>
        <w:tcPr>
          <w:tcW w:w="2551" w:type="dxa"/>
          <w:vMerge w:val="restart"/>
          <w:shd w:val="clear" w:color="auto" w:fill="FFFFFF"/>
        </w:tcPr>
        <w:p w14:paraId="2A691F01" w14:textId="77777777" w:rsidR="00787427" w:rsidRPr="00EC0388" w:rsidRDefault="00787427" w:rsidP="00787427">
          <w:pPr>
            <w:pStyle w:val="Encabezado"/>
            <w:rPr>
              <w:rFonts w:ascii="Arial" w:hAnsi="Arial" w:cs="Arial"/>
              <w:sz w:val="24"/>
              <w:szCs w:val="24"/>
            </w:rPr>
          </w:pPr>
          <w:r>
            <w:rPr>
              <w:noProof/>
              <w:lang w:val="en-US" w:eastAsia="en-US"/>
            </w:rPr>
            <w:drawing>
              <wp:anchor distT="0" distB="0" distL="114300" distR="114300" simplePos="0" relativeHeight="251658240" behindDoc="0" locked="0" layoutInCell="1" allowOverlap="1" wp14:anchorId="2F4C8F98" wp14:editId="784534EA">
                <wp:simplePos x="0" y="0"/>
                <wp:positionH relativeFrom="column">
                  <wp:posOffset>73025</wp:posOffset>
                </wp:positionH>
                <wp:positionV relativeFrom="paragraph">
                  <wp:posOffset>67310</wp:posOffset>
                </wp:positionV>
                <wp:extent cx="1317171" cy="950513"/>
                <wp:effectExtent l="0" t="0" r="0" b="2540"/>
                <wp:wrapNone/>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171" cy="95051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3" w:type="dxa"/>
          <w:gridSpan w:val="3"/>
          <w:shd w:val="clear" w:color="auto" w:fill="BFBFBF"/>
          <w:vAlign w:val="center"/>
        </w:tcPr>
        <w:p w14:paraId="1DD7374B" w14:textId="77777777" w:rsidR="00787427" w:rsidRPr="00F86D7D" w:rsidRDefault="00787427" w:rsidP="00787427">
          <w:pPr>
            <w:pStyle w:val="Encabezado"/>
            <w:jc w:val="center"/>
            <w:rPr>
              <w:rFonts w:ascii="Arial" w:hAnsi="Arial" w:cs="Arial"/>
              <w:b/>
              <w:sz w:val="24"/>
              <w:szCs w:val="24"/>
            </w:rPr>
          </w:pPr>
          <w:r>
            <w:rPr>
              <w:rFonts w:ascii="Calibri" w:hAnsi="Calibri" w:cs="Arial"/>
              <w:b/>
              <w:sz w:val="24"/>
              <w:szCs w:val="24"/>
            </w:rPr>
            <w:t>FORMATO</w:t>
          </w:r>
        </w:p>
      </w:tc>
    </w:tr>
    <w:tr w:rsidR="00885741" w:rsidRPr="00EC0388" w14:paraId="5BB6547B" w14:textId="77777777" w:rsidTr="00A56261">
      <w:trPr>
        <w:trHeight w:val="961"/>
        <w:jc w:val="center"/>
      </w:trPr>
      <w:tc>
        <w:tcPr>
          <w:tcW w:w="2551" w:type="dxa"/>
          <w:vMerge/>
          <w:shd w:val="clear" w:color="auto" w:fill="FFFFFF"/>
        </w:tcPr>
        <w:p w14:paraId="5A85F016" w14:textId="77777777" w:rsidR="00885741" w:rsidRPr="00EC0388" w:rsidRDefault="00885741" w:rsidP="00885741">
          <w:pPr>
            <w:pStyle w:val="Encabezado"/>
            <w:jc w:val="center"/>
            <w:rPr>
              <w:rFonts w:ascii="Arial" w:hAnsi="Arial" w:cs="Arial"/>
              <w:sz w:val="24"/>
              <w:szCs w:val="24"/>
            </w:rPr>
          </w:pPr>
        </w:p>
      </w:tc>
      <w:tc>
        <w:tcPr>
          <w:tcW w:w="7653" w:type="dxa"/>
          <w:gridSpan w:val="3"/>
          <w:shd w:val="clear" w:color="auto" w:fill="FFFFFF"/>
          <w:vAlign w:val="center"/>
        </w:tcPr>
        <w:p w14:paraId="5F585B60" w14:textId="6A2357A1" w:rsidR="00885741" w:rsidRPr="00885741" w:rsidRDefault="00423C30" w:rsidP="00885741">
          <w:pPr>
            <w:pStyle w:val="Encabezado"/>
            <w:jc w:val="center"/>
            <w:rPr>
              <w:rFonts w:ascii="Arial" w:hAnsi="Arial" w:cs="Arial"/>
              <w:sz w:val="24"/>
              <w:szCs w:val="24"/>
            </w:rPr>
          </w:pPr>
          <w:r>
            <w:rPr>
              <w:rFonts w:ascii="Arial" w:hAnsi="Arial" w:cs="Arial"/>
              <w:sz w:val="24"/>
              <w:szCs w:val="24"/>
            </w:rPr>
            <w:t xml:space="preserve">FORMATO </w:t>
          </w:r>
          <w:r w:rsidR="00F365CB">
            <w:rPr>
              <w:rFonts w:ascii="Arial" w:hAnsi="Arial" w:cs="Arial"/>
              <w:sz w:val="24"/>
              <w:szCs w:val="24"/>
            </w:rPr>
            <w:t>31</w:t>
          </w:r>
          <w:r w:rsidRPr="00AC2D12">
            <w:rPr>
              <w:rFonts w:ascii="Arial" w:hAnsi="Arial" w:cs="Arial"/>
              <w:sz w:val="24"/>
              <w:szCs w:val="24"/>
            </w:rPr>
            <w:t>. ESTUDIOS PREVIOS CONTRATACIÓN SERVICIOS PROFESIONALES Y APOYO A LA GESTIÓN DE LA ENTIDAD</w:t>
          </w:r>
          <w:r w:rsidRPr="004A490E">
            <w:rPr>
              <w:rFonts w:ascii="Arial" w:hAnsi="Arial" w:cs="Arial"/>
            </w:rPr>
            <w:t xml:space="preserve"> </w:t>
          </w:r>
        </w:p>
      </w:tc>
    </w:tr>
    <w:tr w:rsidR="00885741" w:rsidRPr="00D55428" w14:paraId="0565D943" w14:textId="77777777" w:rsidTr="001B7573">
      <w:trPr>
        <w:trHeight w:val="458"/>
        <w:jc w:val="center"/>
      </w:trPr>
      <w:tc>
        <w:tcPr>
          <w:tcW w:w="2551" w:type="dxa"/>
          <w:vMerge/>
          <w:shd w:val="clear" w:color="auto" w:fill="FFFFFF"/>
          <w:vAlign w:val="center"/>
        </w:tcPr>
        <w:p w14:paraId="7CD3CE05" w14:textId="77777777" w:rsidR="00885741" w:rsidRPr="00D55428" w:rsidRDefault="00885741" w:rsidP="00885741">
          <w:pPr>
            <w:pStyle w:val="Encabezado"/>
            <w:jc w:val="center"/>
            <w:rPr>
              <w:rFonts w:ascii="Arial" w:hAnsi="Arial" w:cs="Arial"/>
              <w:sz w:val="16"/>
              <w:szCs w:val="16"/>
            </w:rPr>
          </w:pPr>
        </w:p>
      </w:tc>
      <w:tc>
        <w:tcPr>
          <w:tcW w:w="2551" w:type="dxa"/>
          <w:shd w:val="clear" w:color="auto" w:fill="FFFFFF"/>
          <w:vAlign w:val="center"/>
        </w:tcPr>
        <w:p w14:paraId="64937FC3" w14:textId="5B1BA9D4" w:rsidR="00885741" w:rsidRPr="00D55428" w:rsidRDefault="00885741" w:rsidP="00885741">
          <w:pPr>
            <w:pStyle w:val="Encabezado"/>
            <w:jc w:val="center"/>
            <w:rPr>
              <w:rFonts w:ascii="Arial" w:hAnsi="Arial" w:cs="Arial"/>
              <w:b/>
              <w:sz w:val="16"/>
              <w:szCs w:val="16"/>
            </w:rPr>
          </w:pPr>
          <w:r w:rsidRPr="004A490E">
            <w:rPr>
              <w:rFonts w:ascii="Arial" w:hAnsi="Arial" w:cs="Arial"/>
              <w:b/>
              <w:sz w:val="16"/>
              <w:szCs w:val="16"/>
            </w:rPr>
            <w:t>Clave:</w:t>
          </w:r>
          <w:r w:rsidRPr="004A490E">
            <w:t xml:space="preserve"> </w:t>
          </w:r>
          <w:r w:rsidR="00184DA5" w:rsidRPr="000C4747">
            <w:rPr>
              <w:rFonts w:ascii="Arial" w:hAnsi="Arial" w:cs="Arial"/>
              <w:sz w:val="16"/>
              <w:szCs w:val="16"/>
            </w:rPr>
            <w:t>APOY-9.0-12-</w:t>
          </w:r>
          <w:r w:rsidR="00F65285" w:rsidRPr="000C4747">
            <w:rPr>
              <w:rFonts w:ascii="Arial" w:hAnsi="Arial" w:cs="Arial"/>
              <w:sz w:val="16"/>
              <w:szCs w:val="16"/>
            </w:rPr>
            <w:t>05</w:t>
          </w:r>
          <w:r w:rsidR="000C4747" w:rsidRPr="000C4747">
            <w:rPr>
              <w:rFonts w:ascii="Arial" w:hAnsi="Arial" w:cs="Arial"/>
              <w:sz w:val="16"/>
              <w:szCs w:val="16"/>
            </w:rPr>
            <w:t>4</w:t>
          </w:r>
        </w:p>
      </w:tc>
      <w:tc>
        <w:tcPr>
          <w:tcW w:w="2551" w:type="dxa"/>
          <w:shd w:val="clear" w:color="auto" w:fill="FFFFFF"/>
          <w:vAlign w:val="center"/>
        </w:tcPr>
        <w:p w14:paraId="0999560D" w14:textId="5636E2D6" w:rsidR="00885741" w:rsidRPr="00D55428" w:rsidRDefault="00885741" w:rsidP="00885741">
          <w:pPr>
            <w:pStyle w:val="Encabezado"/>
            <w:jc w:val="center"/>
            <w:rPr>
              <w:rFonts w:ascii="Arial" w:hAnsi="Arial" w:cs="Arial"/>
              <w:b/>
              <w:sz w:val="16"/>
              <w:szCs w:val="16"/>
            </w:rPr>
          </w:pPr>
          <w:r w:rsidRPr="004A490E">
            <w:rPr>
              <w:rFonts w:ascii="Arial" w:hAnsi="Arial" w:cs="Arial"/>
              <w:b/>
              <w:sz w:val="16"/>
              <w:szCs w:val="16"/>
            </w:rPr>
            <w:t>Versión:</w:t>
          </w:r>
          <w:r w:rsidR="00E17876">
            <w:rPr>
              <w:rFonts w:ascii="Arial" w:hAnsi="Arial" w:cs="Arial"/>
              <w:b/>
              <w:sz w:val="16"/>
              <w:szCs w:val="16"/>
            </w:rPr>
            <w:t xml:space="preserve"> </w:t>
          </w:r>
          <w:r w:rsidR="00E17876" w:rsidRPr="003848A2">
            <w:rPr>
              <w:rFonts w:ascii="Arial" w:hAnsi="Arial" w:cs="Arial"/>
              <w:bCs/>
              <w:sz w:val="16"/>
              <w:szCs w:val="16"/>
            </w:rPr>
            <w:t>6</w:t>
          </w:r>
        </w:p>
      </w:tc>
      <w:tc>
        <w:tcPr>
          <w:tcW w:w="2551" w:type="dxa"/>
          <w:shd w:val="clear" w:color="auto" w:fill="FFFFFF"/>
          <w:vAlign w:val="center"/>
        </w:tcPr>
        <w:p w14:paraId="3E7D552B" w14:textId="77777777" w:rsidR="00885741" w:rsidRDefault="00885741" w:rsidP="00885741">
          <w:pPr>
            <w:pStyle w:val="Encabezado"/>
            <w:jc w:val="center"/>
            <w:rPr>
              <w:rFonts w:ascii="Arial" w:hAnsi="Arial" w:cs="Arial"/>
              <w:b/>
              <w:sz w:val="16"/>
              <w:szCs w:val="16"/>
            </w:rPr>
          </w:pPr>
          <w:r w:rsidRPr="004A490E">
            <w:rPr>
              <w:rFonts w:ascii="Arial" w:hAnsi="Arial" w:cs="Arial"/>
              <w:b/>
              <w:sz w:val="16"/>
              <w:szCs w:val="16"/>
            </w:rPr>
            <w:t>Fecha de aprobación:</w:t>
          </w:r>
        </w:p>
        <w:p w14:paraId="5A86EE03" w14:textId="0C468C15" w:rsidR="00885741" w:rsidRPr="00D55428" w:rsidRDefault="00423C30" w:rsidP="00885741">
          <w:pPr>
            <w:pStyle w:val="Encabezado"/>
            <w:jc w:val="center"/>
            <w:rPr>
              <w:rFonts w:ascii="Arial" w:hAnsi="Arial" w:cs="Arial"/>
              <w:sz w:val="16"/>
              <w:szCs w:val="16"/>
            </w:rPr>
          </w:pPr>
          <w:r>
            <w:rPr>
              <w:rFonts w:ascii="Arial" w:hAnsi="Arial" w:cs="Arial"/>
              <w:bCs/>
              <w:sz w:val="16"/>
              <w:szCs w:val="16"/>
            </w:rPr>
            <w:t>1</w:t>
          </w:r>
          <w:r w:rsidR="004A199E">
            <w:rPr>
              <w:rFonts w:ascii="Arial" w:hAnsi="Arial" w:cs="Arial"/>
              <w:bCs/>
              <w:sz w:val="16"/>
              <w:szCs w:val="16"/>
            </w:rPr>
            <w:t>6</w:t>
          </w:r>
          <w:r w:rsidR="00184DA5">
            <w:rPr>
              <w:rFonts w:ascii="Arial" w:hAnsi="Arial" w:cs="Arial"/>
              <w:bCs/>
              <w:sz w:val="16"/>
              <w:szCs w:val="16"/>
            </w:rPr>
            <w:t>/</w:t>
          </w:r>
          <w:r>
            <w:rPr>
              <w:rFonts w:ascii="Arial" w:hAnsi="Arial" w:cs="Arial"/>
              <w:bCs/>
              <w:sz w:val="16"/>
              <w:szCs w:val="16"/>
            </w:rPr>
            <w:t>1</w:t>
          </w:r>
          <w:r w:rsidR="00184DA5">
            <w:rPr>
              <w:rFonts w:ascii="Arial" w:hAnsi="Arial" w:cs="Arial"/>
              <w:bCs/>
              <w:sz w:val="16"/>
              <w:szCs w:val="16"/>
            </w:rPr>
            <w:t>2</w:t>
          </w:r>
          <w:r>
            <w:rPr>
              <w:rFonts w:ascii="Arial" w:hAnsi="Arial" w:cs="Arial"/>
              <w:bCs/>
              <w:sz w:val="16"/>
              <w:szCs w:val="16"/>
            </w:rPr>
            <w:t>/2</w:t>
          </w:r>
          <w:r w:rsidR="00184DA5">
            <w:rPr>
              <w:rFonts w:ascii="Arial" w:hAnsi="Arial" w:cs="Arial"/>
              <w:bCs/>
              <w:sz w:val="16"/>
              <w:szCs w:val="16"/>
            </w:rPr>
            <w:t>024</w:t>
          </w:r>
        </w:p>
      </w:tc>
    </w:tr>
  </w:tbl>
  <w:p w14:paraId="06350BD4" w14:textId="6C228B03" w:rsidR="00787427" w:rsidRDefault="007874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3153E"/>
    <w:multiLevelType w:val="hybridMultilevel"/>
    <w:tmpl w:val="3CFC1152"/>
    <w:lvl w:ilvl="0" w:tplc="CA9E8A3E">
      <w:start w:val="13"/>
      <w:numFmt w:val="decimal"/>
      <w:lvlText w:val="%1."/>
      <w:lvlJc w:val="left"/>
      <w:pPr>
        <w:ind w:left="50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C66948"/>
    <w:multiLevelType w:val="hybridMultilevel"/>
    <w:tmpl w:val="F89AB498"/>
    <w:lvl w:ilvl="0" w:tplc="240A0001">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3E5B52"/>
    <w:multiLevelType w:val="hybridMultilevel"/>
    <w:tmpl w:val="48960380"/>
    <w:lvl w:ilvl="0" w:tplc="A09E4314">
      <w:start w:val="1"/>
      <w:numFmt w:val="decimal"/>
      <w:lvlText w:val="%1."/>
      <w:lvlJc w:val="left"/>
      <w:pPr>
        <w:tabs>
          <w:tab w:val="num" w:pos="720"/>
        </w:tabs>
        <w:ind w:left="720" w:hanging="360"/>
      </w:pPr>
      <w:rPr>
        <w:rFonts w:ascii="Arial" w:eastAsia="Times New Roman"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C3D3AE4"/>
    <w:multiLevelType w:val="hybridMultilevel"/>
    <w:tmpl w:val="5074C6C8"/>
    <w:lvl w:ilvl="0" w:tplc="240A000F">
      <w:start w:val="1"/>
      <w:numFmt w:val="decimal"/>
      <w:lvlText w:val="%1."/>
      <w:lvlJc w:val="left"/>
      <w:pPr>
        <w:ind w:left="360" w:hanging="360"/>
      </w:pPr>
    </w:lvl>
    <w:lvl w:ilvl="1" w:tplc="240A0019">
      <w:start w:val="1"/>
      <w:numFmt w:val="decimal"/>
      <w:lvlText w:val="%2."/>
      <w:lvlJc w:val="left"/>
      <w:pPr>
        <w:tabs>
          <w:tab w:val="num" w:pos="720"/>
        </w:tabs>
        <w:ind w:left="720" w:hanging="360"/>
      </w:pPr>
    </w:lvl>
    <w:lvl w:ilvl="2" w:tplc="240A001B">
      <w:start w:val="1"/>
      <w:numFmt w:val="decimal"/>
      <w:lvlText w:val="%3."/>
      <w:lvlJc w:val="left"/>
      <w:pPr>
        <w:tabs>
          <w:tab w:val="num" w:pos="1440"/>
        </w:tabs>
        <w:ind w:left="1440" w:hanging="360"/>
      </w:pPr>
    </w:lvl>
    <w:lvl w:ilvl="3" w:tplc="240A000F">
      <w:start w:val="1"/>
      <w:numFmt w:val="decimal"/>
      <w:lvlText w:val="%4."/>
      <w:lvlJc w:val="left"/>
      <w:pPr>
        <w:tabs>
          <w:tab w:val="num" w:pos="2160"/>
        </w:tabs>
        <w:ind w:left="2160" w:hanging="360"/>
      </w:pPr>
    </w:lvl>
    <w:lvl w:ilvl="4" w:tplc="240A0019">
      <w:start w:val="1"/>
      <w:numFmt w:val="decimal"/>
      <w:lvlText w:val="%5."/>
      <w:lvlJc w:val="left"/>
      <w:pPr>
        <w:tabs>
          <w:tab w:val="num" w:pos="2880"/>
        </w:tabs>
        <w:ind w:left="2880" w:hanging="360"/>
      </w:pPr>
    </w:lvl>
    <w:lvl w:ilvl="5" w:tplc="240A001B">
      <w:start w:val="1"/>
      <w:numFmt w:val="decimal"/>
      <w:lvlText w:val="%6."/>
      <w:lvlJc w:val="left"/>
      <w:pPr>
        <w:tabs>
          <w:tab w:val="num" w:pos="3600"/>
        </w:tabs>
        <w:ind w:left="3600" w:hanging="360"/>
      </w:pPr>
    </w:lvl>
    <w:lvl w:ilvl="6" w:tplc="240A000F">
      <w:start w:val="1"/>
      <w:numFmt w:val="decimal"/>
      <w:lvlText w:val="%7."/>
      <w:lvlJc w:val="left"/>
      <w:pPr>
        <w:tabs>
          <w:tab w:val="num" w:pos="4320"/>
        </w:tabs>
        <w:ind w:left="4320" w:hanging="360"/>
      </w:pPr>
    </w:lvl>
    <w:lvl w:ilvl="7" w:tplc="240A0019">
      <w:start w:val="1"/>
      <w:numFmt w:val="decimal"/>
      <w:lvlText w:val="%8."/>
      <w:lvlJc w:val="left"/>
      <w:pPr>
        <w:tabs>
          <w:tab w:val="num" w:pos="5040"/>
        </w:tabs>
        <w:ind w:left="5040" w:hanging="360"/>
      </w:pPr>
    </w:lvl>
    <w:lvl w:ilvl="8" w:tplc="240A001B">
      <w:start w:val="1"/>
      <w:numFmt w:val="decimal"/>
      <w:lvlText w:val="%9."/>
      <w:lvlJc w:val="left"/>
      <w:pPr>
        <w:tabs>
          <w:tab w:val="num" w:pos="5760"/>
        </w:tabs>
        <w:ind w:left="5760" w:hanging="360"/>
      </w:pPr>
    </w:lvl>
  </w:abstractNum>
  <w:abstractNum w:abstractNumId="4" w15:restartNumberingAfterBreak="0">
    <w:nsid w:val="110640E4"/>
    <w:multiLevelType w:val="hybridMultilevel"/>
    <w:tmpl w:val="DBFAB614"/>
    <w:lvl w:ilvl="0" w:tplc="B9081D9C">
      <w:start w:val="1"/>
      <w:numFmt w:val="decimal"/>
      <w:lvlText w:val="%1."/>
      <w:lvlJc w:val="left"/>
      <w:pPr>
        <w:ind w:left="720" w:hanging="360"/>
      </w:pPr>
      <w:rPr>
        <w:rFonts w:ascii="Arial Narrow" w:hAnsi="Arial Narrow" w:cs="Arial" w:hint="default"/>
        <w:b/>
        <w:sz w:val="21"/>
        <w:szCs w:val="21"/>
      </w:rPr>
    </w:lvl>
    <w:lvl w:ilvl="1" w:tplc="1BC238B0">
      <w:start w:val="1"/>
      <w:numFmt w:val="lowerLetter"/>
      <w:lvlText w:val="%2."/>
      <w:lvlJc w:val="left"/>
      <w:pPr>
        <w:ind w:left="1440" w:hanging="360"/>
      </w:pPr>
      <w:rPr>
        <w:b/>
        <w:lang w:val="es-E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72689E"/>
    <w:multiLevelType w:val="hybridMultilevel"/>
    <w:tmpl w:val="649E5DB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936666E"/>
    <w:multiLevelType w:val="hybridMultilevel"/>
    <w:tmpl w:val="3DAC5CEA"/>
    <w:lvl w:ilvl="0" w:tplc="F7541A2A">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7"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8" w15:restartNumberingAfterBreak="0">
    <w:nsid w:val="214F7A9B"/>
    <w:multiLevelType w:val="hybridMultilevel"/>
    <w:tmpl w:val="555649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E85793"/>
    <w:multiLevelType w:val="hybridMultilevel"/>
    <w:tmpl w:val="79AC60D8"/>
    <w:lvl w:ilvl="0" w:tplc="B418955C">
      <w:start w:val="1"/>
      <w:numFmt w:val="decimal"/>
      <w:lvlText w:val="%1."/>
      <w:lvlJc w:val="left"/>
      <w:pPr>
        <w:ind w:left="1080" w:hanging="360"/>
      </w:pPr>
      <w:rPr>
        <w:b/>
        <w:bCs/>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283A6030"/>
    <w:multiLevelType w:val="hybridMultilevel"/>
    <w:tmpl w:val="597EC77C"/>
    <w:lvl w:ilvl="0" w:tplc="906AC058">
      <w:start w:val="1"/>
      <w:numFmt w:val="lowerLetter"/>
      <w:lvlText w:val="%1)"/>
      <w:lvlJc w:val="left"/>
      <w:pPr>
        <w:ind w:left="360" w:hanging="360"/>
      </w:pPr>
      <w:rPr>
        <w:rFonts w:ascii="Arial Narrow" w:eastAsia="Times New Roman" w:hAnsi="Arial Narrow" w:cs="Arial" w:hint="default"/>
        <w:b/>
        <w:sz w:val="21"/>
        <w:szCs w:val="21"/>
      </w:rPr>
    </w:lvl>
    <w:lvl w:ilvl="1" w:tplc="1BC238B0">
      <w:start w:val="1"/>
      <w:numFmt w:val="lowerLetter"/>
      <w:lvlText w:val="%2."/>
      <w:lvlJc w:val="left"/>
      <w:pPr>
        <w:ind w:left="1080" w:hanging="360"/>
      </w:pPr>
      <w:rPr>
        <w:b/>
        <w:lang w:val="es-ES"/>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12" w15:restartNumberingAfterBreak="0">
    <w:nsid w:val="30F44584"/>
    <w:multiLevelType w:val="hybridMultilevel"/>
    <w:tmpl w:val="2A347C60"/>
    <w:lvl w:ilvl="0" w:tplc="D416D23A">
      <w:start w:val="1"/>
      <w:numFmt w:val="decimal"/>
      <w:lvlText w:val="%1."/>
      <w:lvlJc w:val="left"/>
      <w:pPr>
        <w:ind w:left="360" w:hanging="360"/>
      </w:pPr>
      <w:rPr>
        <w:rFonts w:hint="default"/>
        <w:b/>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4" w15:restartNumberingAfterBreak="0">
    <w:nsid w:val="373824F3"/>
    <w:multiLevelType w:val="hybridMultilevel"/>
    <w:tmpl w:val="8BD612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B6710B3"/>
    <w:multiLevelType w:val="hybridMultilevel"/>
    <w:tmpl w:val="9486575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BFE350B"/>
    <w:multiLevelType w:val="hybridMultilevel"/>
    <w:tmpl w:val="7E84143E"/>
    <w:lvl w:ilvl="0" w:tplc="FDB48DB6">
      <w:start w:val="1"/>
      <w:numFmt w:val="decimal"/>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210293C"/>
    <w:multiLevelType w:val="hybridMultilevel"/>
    <w:tmpl w:val="445C0AE0"/>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474D1B08"/>
    <w:multiLevelType w:val="hybridMultilevel"/>
    <w:tmpl w:val="3808FD2A"/>
    <w:lvl w:ilvl="0" w:tplc="6C14A9D2">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CCD0ACB"/>
    <w:multiLevelType w:val="hybridMultilevel"/>
    <w:tmpl w:val="5D866DA0"/>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5"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1757DD"/>
    <w:multiLevelType w:val="hybridMultilevel"/>
    <w:tmpl w:val="F86289E0"/>
    <w:lvl w:ilvl="0" w:tplc="6C7C442E">
      <w:start w:val="1"/>
      <w:numFmt w:val="upperLetter"/>
      <w:lvlText w:val="%1)"/>
      <w:lvlJc w:val="left"/>
      <w:pPr>
        <w:ind w:left="644" w:hanging="360"/>
      </w:pPr>
      <w:rPr>
        <w:rFonts w:cs="Arial"/>
        <w:b/>
      </w:r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28" w15:restartNumberingAfterBreak="0">
    <w:nsid w:val="531E72B7"/>
    <w:multiLevelType w:val="hybridMultilevel"/>
    <w:tmpl w:val="445C0AE0"/>
    <w:lvl w:ilvl="0" w:tplc="B42A382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973F7C"/>
    <w:multiLevelType w:val="hybridMultilevel"/>
    <w:tmpl w:val="540005E2"/>
    <w:lvl w:ilvl="0" w:tplc="C1764F5C">
      <w:start w:val="1"/>
      <w:numFmt w:val="lowerLetter"/>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2336877"/>
    <w:multiLevelType w:val="hybridMultilevel"/>
    <w:tmpl w:val="DDBAED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AA133B6"/>
    <w:multiLevelType w:val="multilevel"/>
    <w:tmpl w:val="F306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DF75CF"/>
    <w:multiLevelType w:val="hybridMultilevel"/>
    <w:tmpl w:val="A986F6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7C10520B"/>
    <w:multiLevelType w:val="hybridMultilevel"/>
    <w:tmpl w:val="650880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8"/>
  </w:num>
  <w:num w:numId="2">
    <w:abstractNumId w:val="19"/>
  </w:num>
  <w:num w:numId="3">
    <w:abstractNumId w:val="10"/>
  </w:num>
  <w:num w:numId="4">
    <w:abstractNumId w:val="4"/>
  </w:num>
  <w:num w:numId="5">
    <w:abstractNumId w:val="12"/>
  </w:num>
  <w:num w:numId="6">
    <w:abstractNumId w:val="9"/>
  </w:num>
  <w:num w:numId="7">
    <w:abstractNumId w:val="11"/>
  </w:num>
  <w:num w:numId="8">
    <w:abstractNumId w:val="30"/>
  </w:num>
  <w:num w:numId="9">
    <w:abstractNumId w:val="29"/>
  </w:num>
  <w:num w:numId="10">
    <w:abstractNumId w:val="22"/>
  </w:num>
  <w:num w:numId="11">
    <w:abstractNumId w:val="26"/>
  </w:num>
  <w:num w:numId="12">
    <w:abstractNumId w:val="25"/>
  </w:num>
  <w:num w:numId="13">
    <w:abstractNumId w:val="16"/>
  </w:num>
  <w:num w:numId="14">
    <w:abstractNumId w:val="13"/>
  </w:num>
  <w:num w:numId="15">
    <w:abstractNumId w:val="15"/>
  </w:num>
  <w:num w:numId="16">
    <w:abstractNumId w:val="34"/>
  </w:num>
  <w:num w:numId="17">
    <w:abstractNumId w:val="20"/>
  </w:num>
  <w:num w:numId="18">
    <w:abstractNumId w:val="7"/>
  </w:num>
  <w:num w:numId="19">
    <w:abstractNumId w:val="23"/>
  </w:num>
  <w:num w:numId="20">
    <w:abstractNumId w:val="21"/>
  </w:num>
  <w:num w:numId="21">
    <w:abstractNumId w:val="1"/>
  </w:num>
  <w:num w:numId="22">
    <w:abstractNumId w:val="2"/>
  </w:num>
  <w:num w:numId="23">
    <w:abstractNumId w:val="14"/>
  </w:num>
  <w:num w:numId="24">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1"/>
  </w:num>
  <w:num w:numId="28">
    <w:abstractNumId w:val="0"/>
  </w:num>
  <w:num w:numId="29">
    <w:abstractNumId w:val="36"/>
  </w:num>
  <w:num w:numId="30">
    <w:abstractNumId w:val="24"/>
  </w:num>
  <w:num w:numId="31">
    <w:abstractNumId w:val="6"/>
  </w:num>
  <w:num w:numId="32">
    <w:abstractNumId w:val="32"/>
  </w:num>
  <w:num w:numId="33">
    <w:abstractNumId w:val="18"/>
  </w:num>
  <w:num w:numId="34">
    <w:abstractNumId w:val="17"/>
  </w:num>
  <w:num w:numId="35">
    <w:abstractNumId w:val="8"/>
  </w:num>
  <w:num w:numId="36">
    <w:abstractNumId w:val="5"/>
  </w:num>
  <w:num w:numId="37">
    <w:abstractNumId w:val="35"/>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y Yanury Salgado Cortes">
    <w15:presenceInfo w15:providerId="None" w15:userId="Maury Yanury Salgado Cor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427"/>
    <w:rsid w:val="000160B4"/>
    <w:rsid w:val="000160F9"/>
    <w:rsid w:val="00017BD3"/>
    <w:rsid w:val="0002691A"/>
    <w:rsid w:val="0002729A"/>
    <w:rsid w:val="000279D0"/>
    <w:rsid w:val="000311D0"/>
    <w:rsid w:val="000322C1"/>
    <w:rsid w:val="0004150B"/>
    <w:rsid w:val="000429D1"/>
    <w:rsid w:val="00055C2F"/>
    <w:rsid w:val="00061032"/>
    <w:rsid w:val="00066482"/>
    <w:rsid w:val="0007653F"/>
    <w:rsid w:val="00080F28"/>
    <w:rsid w:val="00082933"/>
    <w:rsid w:val="000835DA"/>
    <w:rsid w:val="00084CFA"/>
    <w:rsid w:val="000861FB"/>
    <w:rsid w:val="00091352"/>
    <w:rsid w:val="00092D66"/>
    <w:rsid w:val="00096EBE"/>
    <w:rsid w:val="000A6747"/>
    <w:rsid w:val="000B3A59"/>
    <w:rsid w:val="000B5ABD"/>
    <w:rsid w:val="000B75D6"/>
    <w:rsid w:val="000C3A34"/>
    <w:rsid w:val="000C3A8F"/>
    <w:rsid w:val="000C4747"/>
    <w:rsid w:val="000C5BE5"/>
    <w:rsid w:val="000F295B"/>
    <w:rsid w:val="001009F1"/>
    <w:rsid w:val="00105FEB"/>
    <w:rsid w:val="0011535F"/>
    <w:rsid w:val="0012073E"/>
    <w:rsid w:val="00121EAC"/>
    <w:rsid w:val="001271E6"/>
    <w:rsid w:val="001271ED"/>
    <w:rsid w:val="0013031E"/>
    <w:rsid w:val="0013179C"/>
    <w:rsid w:val="00132F20"/>
    <w:rsid w:val="0014109A"/>
    <w:rsid w:val="00163D53"/>
    <w:rsid w:val="001804FF"/>
    <w:rsid w:val="0018213E"/>
    <w:rsid w:val="00184DA5"/>
    <w:rsid w:val="001944AA"/>
    <w:rsid w:val="001948C8"/>
    <w:rsid w:val="001A17B7"/>
    <w:rsid w:val="001A6D82"/>
    <w:rsid w:val="001B2BAC"/>
    <w:rsid w:val="001B7573"/>
    <w:rsid w:val="001D30D8"/>
    <w:rsid w:val="001E0B22"/>
    <w:rsid w:val="001E15BA"/>
    <w:rsid w:val="001E2E8F"/>
    <w:rsid w:val="001E5E24"/>
    <w:rsid w:val="001F0557"/>
    <w:rsid w:val="001F0D18"/>
    <w:rsid w:val="001F58D6"/>
    <w:rsid w:val="001F6C59"/>
    <w:rsid w:val="00205666"/>
    <w:rsid w:val="00205DDA"/>
    <w:rsid w:val="0021094A"/>
    <w:rsid w:val="00214F9B"/>
    <w:rsid w:val="0021606C"/>
    <w:rsid w:val="00221CEA"/>
    <w:rsid w:val="00222DCE"/>
    <w:rsid w:val="00226375"/>
    <w:rsid w:val="002277C1"/>
    <w:rsid w:val="00244C70"/>
    <w:rsid w:val="00244DEF"/>
    <w:rsid w:val="00246823"/>
    <w:rsid w:val="00262B8F"/>
    <w:rsid w:val="00263E33"/>
    <w:rsid w:val="00266657"/>
    <w:rsid w:val="00272CB4"/>
    <w:rsid w:val="0027313A"/>
    <w:rsid w:val="002961B5"/>
    <w:rsid w:val="0029654B"/>
    <w:rsid w:val="002A186A"/>
    <w:rsid w:val="002A3C2E"/>
    <w:rsid w:val="002A4C87"/>
    <w:rsid w:val="002A61B1"/>
    <w:rsid w:val="002A7391"/>
    <w:rsid w:val="002B189A"/>
    <w:rsid w:val="002B5E15"/>
    <w:rsid w:val="002B7CBE"/>
    <w:rsid w:val="002C3C4D"/>
    <w:rsid w:val="002D748B"/>
    <w:rsid w:val="002E24FD"/>
    <w:rsid w:val="002E36B3"/>
    <w:rsid w:val="002E3F91"/>
    <w:rsid w:val="002E4834"/>
    <w:rsid w:val="002E7E5A"/>
    <w:rsid w:val="002F0509"/>
    <w:rsid w:val="002F11BC"/>
    <w:rsid w:val="002F57F1"/>
    <w:rsid w:val="003045C7"/>
    <w:rsid w:val="00306697"/>
    <w:rsid w:val="003176CB"/>
    <w:rsid w:val="003204F8"/>
    <w:rsid w:val="00320A2C"/>
    <w:rsid w:val="00320C00"/>
    <w:rsid w:val="00323F7B"/>
    <w:rsid w:val="003301C3"/>
    <w:rsid w:val="003325EE"/>
    <w:rsid w:val="00333B96"/>
    <w:rsid w:val="0033476B"/>
    <w:rsid w:val="0033549E"/>
    <w:rsid w:val="00335AA1"/>
    <w:rsid w:val="003363DC"/>
    <w:rsid w:val="00346E02"/>
    <w:rsid w:val="003520E8"/>
    <w:rsid w:val="00357D6A"/>
    <w:rsid w:val="00367036"/>
    <w:rsid w:val="00376CA6"/>
    <w:rsid w:val="00383468"/>
    <w:rsid w:val="003848A2"/>
    <w:rsid w:val="00394E97"/>
    <w:rsid w:val="003A119B"/>
    <w:rsid w:val="003B35C1"/>
    <w:rsid w:val="003B4C27"/>
    <w:rsid w:val="003D06DD"/>
    <w:rsid w:val="003D1AEC"/>
    <w:rsid w:val="003D2743"/>
    <w:rsid w:val="003D7BFB"/>
    <w:rsid w:val="003E0ADE"/>
    <w:rsid w:val="003E186F"/>
    <w:rsid w:val="003F38E8"/>
    <w:rsid w:val="003F51DF"/>
    <w:rsid w:val="003F70E9"/>
    <w:rsid w:val="004061A9"/>
    <w:rsid w:val="00412AC0"/>
    <w:rsid w:val="004133AC"/>
    <w:rsid w:val="00414C71"/>
    <w:rsid w:val="00423C30"/>
    <w:rsid w:val="004250D5"/>
    <w:rsid w:val="00425D92"/>
    <w:rsid w:val="00430AEF"/>
    <w:rsid w:val="00440B34"/>
    <w:rsid w:val="00444E72"/>
    <w:rsid w:val="004450DB"/>
    <w:rsid w:val="004762CD"/>
    <w:rsid w:val="00481914"/>
    <w:rsid w:val="00482686"/>
    <w:rsid w:val="0049374F"/>
    <w:rsid w:val="004A199E"/>
    <w:rsid w:val="004A3677"/>
    <w:rsid w:val="004A3E39"/>
    <w:rsid w:val="004A4397"/>
    <w:rsid w:val="004A5050"/>
    <w:rsid w:val="004B01D2"/>
    <w:rsid w:val="004B1B86"/>
    <w:rsid w:val="004D5555"/>
    <w:rsid w:val="004D609E"/>
    <w:rsid w:val="004E0AC0"/>
    <w:rsid w:val="004E0B47"/>
    <w:rsid w:val="004E3E90"/>
    <w:rsid w:val="004F19E5"/>
    <w:rsid w:val="004F34BB"/>
    <w:rsid w:val="004F4F9C"/>
    <w:rsid w:val="004F5121"/>
    <w:rsid w:val="004F53CE"/>
    <w:rsid w:val="005056D3"/>
    <w:rsid w:val="0051420F"/>
    <w:rsid w:val="00514C3E"/>
    <w:rsid w:val="0051562D"/>
    <w:rsid w:val="00531A56"/>
    <w:rsid w:val="00533911"/>
    <w:rsid w:val="0053624B"/>
    <w:rsid w:val="00543D97"/>
    <w:rsid w:val="00551144"/>
    <w:rsid w:val="00554C33"/>
    <w:rsid w:val="005558D1"/>
    <w:rsid w:val="00560D56"/>
    <w:rsid w:val="00561DF6"/>
    <w:rsid w:val="005719E1"/>
    <w:rsid w:val="0057482F"/>
    <w:rsid w:val="00576BA2"/>
    <w:rsid w:val="00586761"/>
    <w:rsid w:val="00587A43"/>
    <w:rsid w:val="005908BF"/>
    <w:rsid w:val="0059413B"/>
    <w:rsid w:val="00595EAA"/>
    <w:rsid w:val="005A0C48"/>
    <w:rsid w:val="005A35A9"/>
    <w:rsid w:val="005A3782"/>
    <w:rsid w:val="005A5FB3"/>
    <w:rsid w:val="005A65C5"/>
    <w:rsid w:val="005A7A6A"/>
    <w:rsid w:val="005C5752"/>
    <w:rsid w:val="005D7FF5"/>
    <w:rsid w:val="005E00CF"/>
    <w:rsid w:val="005F187F"/>
    <w:rsid w:val="005F4A41"/>
    <w:rsid w:val="006026ED"/>
    <w:rsid w:val="00602DB7"/>
    <w:rsid w:val="00605E5A"/>
    <w:rsid w:val="00610783"/>
    <w:rsid w:val="0061419C"/>
    <w:rsid w:val="00620C22"/>
    <w:rsid w:val="006215E3"/>
    <w:rsid w:val="006225C1"/>
    <w:rsid w:val="006246FE"/>
    <w:rsid w:val="00635118"/>
    <w:rsid w:val="00635819"/>
    <w:rsid w:val="00637592"/>
    <w:rsid w:val="006412B0"/>
    <w:rsid w:val="006428BA"/>
    <w:rsid w:val="0064700B"/>
    <w:rsid w:val="0065017E"/>
    <w:rsid w:val="00651CF8"/>
    <w:rsid w:val="006543DC"/>
    <w:rsid w:val="00654C68"/>
    <w:rsid w:val="0065614C"/>
    <w:rsid w:val="00664162"/>
    <w:rsid w:val="00667939"/>
    <w:rsid w:val="00675B5C"/>
    <w:rsid w:val="00676844"/>
    <w:rsid w:val="00681FFF"/>
    <w:rsid w:val="00682B79"/>
    <w:rsid w:val="00690343"/>
    <w:rsid w:val="0069405A"/>
    <w:rsid w:val="00694D9F"/>
    <w:rsid w:val="006956EC"/>
    <w:rsid w:val="00695C93"/>
    <w:rsid w:val="00695CE5"/>
    <w:rsid w:val="006A0453"/>
    <w:rsid w:val="006A2235"/>
    <w:rsid w:val="006A4E14"/>
    <w:rsid w:val="006B533A"/>
    <w:rsid w:val="006B5927"/>
    <w:rsid w:val="006B731D"/>
    <w:rsid w:val="006C1EEE"/>
    <w:rsid w:val="006C3218"/>
    <w:rsid w:val="006C4B0A"/>
    <w:rsid w:val="006D3DC8"/>
    <w:rsid w:val="006D58DB"/>
    <w:rsid w:val="006D6FDB"/>
    <w:rsid w:val="006E2783"/>
    <w:rsid w:val="006E6DBD"/>
    <w:rsid w:val="006E74C7"/>
    <w:rsid w:val="006F265B"/>
    <w:rsid w:val="006F74CA"/>
    <w:rsid w:val="006F7571"/>
    <w:rsid w:val="007041FF"/>
    <w:rsid w:val="007116FA"/>
    <w:rsid w:val="00721E8B"/>
    <w:rsid w:val="00722B1C"/>
    <w:rsid w:val="00724052"/>
    <w:rsid w:val="00724695"/>
    <w:rsid w:val="0072625E"/>
    <w:rsid w:val="00727C90"/>
    <w:rsid w:val="00732F7B"/>
    <w:rsid w:val="00733A8C"/>
    <w:rsid w:val="00744535"/>
    <w:rsid w:val="007451C5"/>
    <w:rsid w:val="00745823"/>
    <w:rsid w:val="00764968"/>
    <w:rsid w:val="00765713"/>
    <w:rsid w:val="007663F7"/>
    <w:rsid w:val="0077399F"/>
    <w:rsid w:val="00776A8D"/>
    <w:rsid w:val="00776B0C"/>
    <w:rsid w:val="00777554"/>
    <w:rsid w:val="00787427"/>
    <w:rsid w:val="007909AB"/>
    <w:rsid w:val="00791043"/>
    <w:rsid w:val="007933F0"/>
    <w:rsid w:val="007A3688"/>
    <w:rsid w:val="007B3246"/>
    <w:rsid w:val="007B35E4"/>
    <w:rsid w:val="007C3C3E"/>
    <w:rsid w:val="007D10F7"/>
    <w:rsid w:val="007D347C"/>
    <w:rsid w:val="007D3653"/>
    <w:rsid w:val="007D6895"/>
    <w:rsid w:val="007D7385"/>
    <w:rsid w:val="007F26BB"/>
    <w:rsid w:val="00805E78"/>
    <w:rsid w:val="0081167C"/>
    <w:rsid w:val="00815EFF"/>
    <w:rsid w:val="00816EE7"/>
    <w:rsid w:val="0081762E"/>
    <w:rsid w:val="00821E21"/>
    <w:rsid w:val="00833231"/>
    <w:rsid w:val="0083439D"/>
    <w:rsid w:val="0083573C"/>
    <w:rsid w:val="00840A9F"/>
    <w:rsid w:val="008430FD"/>
    <w:rsid w:val="00843FD3"/>
    <w:rsid w:val="00850A25"/>
    <w:rsid w:val="0085112A"/>
    <w:rsid w:val="00855DB1"/>
    <w:rsid w:val="00864A25"/>
    <w:rsid w:val="00871C2C"/>
    <w:rsid w:val="00876D2F"/>
    <w:rsid w:val="00880AC1"/>
    <w:rsid w:val="00881CB5"/>
    <w:rsid w:val="00885741"/>
    <w:rsid w:val="0088732B"/>
    <w:rsid w:val="008918BE"/>
    <w:rsid w:val="008A1654"/>
    <w:rsid w:val="008A553F"/>
    <w:rsid w:val="008A650F"/>
    <w:rsid w:val="008B0C0F"/>
    <w:rsid w:val="008B45AF"/>
    <w:rsid w:val="008B49B1"/>
    <w:rsid w:val="008B5629"/>
    <w:rsid w:val="008E5F19"/>
    <w:rsid w:val="008F5D0A"/>
    <w:rsid w:val="008F65B3"/>
    <w:rsid w:val="00902E20"/>
    <w:rsid w:val="009072B2"/>
    <w:rsid w:val="009106D1"/>
    <w:rsid w:val="009108FF"/>
    <w:rsid w:val="00912418"/>
    <w:rsid w:val="00923797"/>
    <w:rsid w:val="00925BAC"/>
    <w:rsid w:val="00927D2F"/>
    <w:rsid w:val="00933C20"/>
    <w:rsid w:val="009349BD"/>
    <w:rsid w:val="00936870"/>
    <w:rsid w:val="00937227"/>
    <w:rsid w:val="00941A32"/>
    <w:rsid w:val="0094547D"/>
    <w:rsid w:val="00945A1A"/>
    <w:rsid w:val="009473B4"/>
    <w:rsid w:val="00950980"/>
    <w:rsid w:val="009531F0"/>
    <w:rsid w:val="00956CBF"/>
    <w:rsid w:val="00957D4F"/>
    <w:rsid w:val="00961FB4"/>
    <w:rsid w:val="009675E3"/>
    <w:rsid w:val="00971669"/>
    <w:rsid w:val="00975B71"/>
    <w:rsid w:val="00981AE8"/>
    <w:rsid w:val="009829C5"/>
    <w:rsid w:val="00983D11"/>
    <w:rsid w:val="00991F0C"/>
    <w:rsid w:val="00994012"/>
    <w:rsid w:val="0099578F"/>
    <w:rsid w:val="00996D24"/>
    <w:rsid w:val="00996E89"/>
    <w:rsid w:val="009A3A4F"/>
    <w:rsid w:val="009A4C5C"/>
    <w:rsid w:val="009A5EA4"/>
    <w:rsid w:val="009B4EB7"/>
    <w:rsid w:val="009B7797"/>
    <w:rsid w:val="009C01C0"/>
    <w:rsid w:val="009C0654"/>
    <w:rsid w:val="009C4ED8"/>
    <w:rsid w:val="009C5B4D"/>
    <w:rsid w:val="009D0375"/>
    <w:rsid w:val="009D3699"/>
    <w:rsid w:val="009D5586"/>
    <w:rsid w:val="009E75C5"/>
    <w:rsid w:val="009F3DCD"/>
    <w:rsid w:val="009F4757"/>
    <w:rsid w:val="009F5BB0"/>
    <w:rsid w:val="00A11EAA"/>
    <w:rsid w:val="00A12A44"/>
    <w:rsid w:val="00A14865"/>
    <w:rsid w:val="00A32804"/>
    <w:rsid w:val="00A329BA"/>
    <w:rsid w:val="00A35B25"/>
    <w:rsid w:val="00A35EBB"/>
    <w:rsid w:val="00A3667D"/>
    <w:rsid w:val="00A36A7A"/>
    <w:rsid w:val="00A43651"/>
    <w:rsid w:val="00A44CA7"/>
    <w:rsid w:val="00A51B4E"/>
    <w:rsid w:val="00A56261"/>
    <w:rsid w:val="00A562BB"/>
    <w:rsid w:val="00A574F4"/>
    <w:rsid w:val="00A628BE"/>
    <w:rsid w:val="00A653DD"/>
    <w:rsid w:val="00A6587F"/>
    <w:rsid w:val="00A77597"/>
    <w:rsid w:val="00A83175"/>
    <w:rsid w:val="00A8484B"/>
    <w:rsid w:val="00A848A1"/>
    <w:rsid w:val="00A92B30"/>
    <w:rsid w:val="00A96093"/>
    <w:rsid w:val="00A97325"/>
    <w:rsid w:val="00AC3751"/>
    <w:rsid w:val="00AC3D8F"/>
    <w:rsid w:val="00AC5444"/>
    <w:rsid w:val="00AD463E"/>
    <w:rsid w:val="00AE3167"/>
    <w:rsid w:val="00AE6BE7"/>
    <w:rsid w:val="00AF02AE"/>
    <w:rsid w:val="00AF435D"/>
    <w:rsid w:val="00AF6A96"/>
    <w:rsid w:val="00B04DCE"/>
    <w:rsid w:val="00B078A7"/>
    <w:rsid w:val="00B12339"/>
    <w:rsid w:val="00B171AB"/>
    <w:rsid w:val="00B2296D"/>
    <w:rsid w:val="00B307FD"/>
    <w:rsid w:val="00B310E6"/>
    <w:rsid w:val="00B3249C"/>
    <w:rsid w:val="00B37437"/>
    <w:rsid w:val="00B41CC1"/>
    <w:rsid w:val="00B50923"/>
    <w:rsid w:val="00B52FF1"/>
    <w:rsid w:val="00B55B55"/>
    <w:rsid w:val="00B6221B"/>
    <w:rsid w:val="00B71B9D"/>
    <w:rsid w:val="00B80A9B"/>
    <w:rsid w:val="00B96105"/>
    <w:rsid w:val="00B96A71"/>
    <w:rsid w:val="00BA0121"/>
    <w:rsid w:val="00BA247B"/>
    <w:rsid w:val="00BA69CA"/>
    <w:rsid w:val="00BB1C21"/>
    <w:rsid w:val="00BB43CD"/>
    <w:rsid w:val="00BC6ACF"/>
    <w:rsid w:val="00BC6C05"/>
    <w:rsid w:val="00BD5B31"/>
    <w:rsid w:val="00BD7C3A"/>
    <w:rsid w:val="00BE0189"/>
    <w:rsid w:val="00BE66FC"/>
    <w:rsid w:val="00BF6EF6"/>
    <w:rsid w:val="00C04B13"/>
    <w:rsid w:val="00C04B50"/>
    <w:rsid w:val="00C0740D"/>
    <w:rsid w:val="00C1514F"/>
    <w:rsid w:val="00C1615F"/>
    <w:rsid w:val="00C318B1"/>
    <w:rsid w:val="00C36167"/>
    <w:rsid w:val="00C42266"/>
    <w:rsid w:val="00C5417A"/>
    <w:rsid w:val="00C54E72"/>
    <w:rsid w:val="00C6193A"/>
    <w:rsid w:val="00C640FD"/>
    <w:rsid w:val="00C64B81"/>
    <w:rsid w:val="00C70CFD"/>
    <w:rsid w:val="00C72C65"/>
    <w:rsid w:val="00C75CB9"/>
    <w:rsid w:val="00C815B0"/>
    <w:rsid w:val="00C82B0A"/>
    <w:rsid w:val="00C85BCF"/>
    <w:rsid w:val="00C87F74"/>
    <w:rsid w:val="00CA7FB8"/>
    <w:rsid w:val="00CB13A9"/>
    <w:rsid w:val="00CB20BA"/>
    <w:rsid w:val="00CB63A9"/>
    <w:rsid w:val="00CB74D4"/>
    <w:rsid w:val="00CB7DAC"/>
    <w:rsid w:val="00CC0C59"/>
    <w:rsid w:val="00CC3431"/>
    <w:rsid w:val="00CC53FB"/>
    <w:rsid w:val="00CD5C8F"/>
    <w:rsid w:val="00CE16F0"/>
    <w:rsid w:val="00CE33E0"/>
    <w:rsid w:val="00CF09FF"/>
    <w:rsid w:val="00D02CFC"/>
    <w:rsid w:val="00D03F3B"/>
    <w:rsid w:val="00D069A3"/>
    <w:rsid w:val="00D10358"/>
    <w:rsid w:val="00D125EA"/>
    <w:rsid w:val="00D14A3E"/>
    <w:rsid w:val="00D14AC1"/>
    <w:rsid w:val="00D17446"/>
    <w:rsid w:val="00D23C1A"/>
    <w:rsid w:val="00D26543"/>
    <w:rsid w:val="00D30699"/>
    <w:rsid w:val="00D4044C"/>
    <w:rsid w:val="00D47BE4"/>
    <w:rsid w:val="00D5274C"/>
    <w:rsid w:val="00D54A1F"/>
    <w:rsid w:val="00D731FE"/>
    <w:rsid w:val="00D86528"/>
    <w:rsid w:val="00D9643C"/>
    <w:rsid w:val="00D969D5"/>
    <w:rsid w:val="00DB3191"/>
    <w:rsid w:val="00DB6F8A"/>
    <w:rsid w:val="00DC07FD"/>
    <w:rsid w:val="00DC62D1"/>
    <w:rsid w:val="00DC63BF"/>
    <w:rsid w:val="00DC6888"/>
    <w:rsid w:val="00DD1C2D"/>
    <w:rsid w:val="00DD3F6D"/>
    <w:rsid w:val="00DD54AE"/>
    <w:rsid w:val="00DE5842"/>
    <w:rsid w:val="00DF5123"/>
    <w:rsid w:val="00DF6E81"/>
    <w:rsid w:val="00E0189B"/>
    <w:rsid w:val="00E0431C"/>
    <w:rsid w:val="00E04F96"/>
    <w:rsid w:val="00E05139"/>
    <w:rsid w:val="00E14DEC"/>
    <w:rsid w:val="00E17876"/>
    <w:rsid w:val="00E25DD6"/>
    <w:rsid w:val="00E42037"/>
    <w:rsid w:val="00E43A3D"/>
    <w:rsid w:val="00E44C64"/>
    <w:rsid w:val="00E45844"/>
    <w:rsid w:val="00E51EF0"/>
    <w:rsid w:val="00E65FB1"/>
    <w:rsid w:val="00E6625C"/>
    <w:rsid w:val="00E7225C"/>
    <w:rsid w:val="00E765BF"/>
    <w:rsid w:val="00E81FDE"/>
    <w:rsid w:val="00E83972"/>
    <w:rsid w:val="00E8488C"/>
    <w:rsid w:val="00E85A05"/>
    <w:rsid w:val="00E86C0B"/>
    <w:rsid w:val="00E9123D"/>
    <w:rsid w:val="00E92EDF"/>
    <w:rsid w:val="00E96EF1"/>
    <w:rsid w:val="00E96F5D"/>
    <w:rsid w:val="00EA2E14"/>
    <w:rsid w:val="00EA77FA"/>
    <w:rsid w:val="00EB2347"/>
    <w:rsid w:val="00EC3723"/>
    <w:rsid w:val="00ED4949"/>
    <w:rsid w:val="00ED51F7"/>
    <w:rsid w:val="00ED54C1"/>
    <w:rsid w:val="00EE4822"/>
    <w:rsid w:val="00EE721F"/>
    <w:rsid w:val="00EE7A55"/>
    <w:rsid w:val="00EF189E"/>
    <w:rsid w:val="00EF3D24"/>
    <w:rsid w:val="00EF537F"/>
    <w:rsid w:val="00F046D2"/>
    <w:rsid w:val="00F109E4"/>
    <w:rsid w:val="00F1190B"/>
    <w:rsid w:val="00F30DB1"/>
    <w:rsid w:val="00F3118A"/>
    <w:rsid w:val="00F314C5"/>
    <w:rsid w:val="00F339D2"/>
    <w:rsid w:val="00F361AB"/>
    <w:rsid w:val="00F365CB"/>
    <w:rsid w:val="00F43EE8"/>
    <w:rsid w:val="00F44117"/>
    <w:rsid w:val="00F45ACB"/>
    <w:rsid w:val="00F620EA"/>
    <w:rsid w:val="00F65285"/>
    <w:rsid w:val="00F702F0"/>
    <w:rsid w:val="00F82B30"/>
    <w:rsid w:val="00F97D37"/>
    <w:rsid w:val="00FA6FC8"/>
    <w:rsid w:val="00FB0F39"/>
    <w:rsid w:val="00FB1DA1"/>
    <w:rsid w:val="00FB6B2F"/>
    <w:rsid w:val="00FC0F79"/>
    <w:rsid w:val="00FD712D"/>
    <w:rsid w:val="00FE694F"/>
    <w:rsid w:val="00FF574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A59E9"/>
  <w15:chartTrackingRefBased/>
  <w15:docId w15:val="{EB63D6DF-9B68-476F-BE4D-AEC9F98B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1043"/>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Ttulo1">
    <w:name w:val="heading 1"/>
    <w:basedOn w:val="Normal"/>
    <w:next w:val="Normal"/>
    <w:link w:val="Ttulo1Car"/>
    <w:qFormat/>
    <w:rsid w:val="00423C30"/>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link w:val="Ttulo2Car"/>
    <w:qFormat/>
    <w:rsid w:val="00423C30"/>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423C30"/>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link w:val="Ttulo4Car"/>
    <w:qFormat/>
    <w:rsid w:val="00423C30"/>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link w:val="Ttulo5Car"/>
    <w:qFormat/>
    <w:rsid w:val="00423C30"/>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link w:val="Ttulo6Car"/>
    <w:qFormat/>
    <w:rsid w:val="00423C30"/>
    <w:pPr>
      <w:spacing w:before="240" w:after="60"/>
      <w:jc w:val="both"/>
      <w:outlineLvl w:val="5"/>
    </w:pPr>
    <w:rPr>
      <w:rFonts w:ascii="Arial" w:hAnsi="Arial"/>
      <w:b/>
      <w:bCs/>
      <w:sz w:val="22"/>
      <w:szCs w:val="22"/>
    </w:rPr>
  </w:style>
  <w:style w:type="paragraph" w:styleId="Ttulo7">
    <w:name w:val="heading 7"/>
    <w:basedOn w:val="Normal"/>
    <w:next w:val="Normal"/>
    <w:link w:val="Ttulo7Car"/>
    <w:qFormat/>
    <w:rsid w:val="00423C30"/>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link w:val="Ttulo8Car"/>
    <w:qFormat/>
    <w:rsid w:val="00423C30"/>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link w:val="Ttulo9Car"/>
    <w:qFormat/>
    <w:rsid w:val="00423C30"/>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uiPriority w:val="99"/>
    <w:rsid w:val="00787427"/>
    <w:pPr>
      <w:tabs>
        <w:tab w:val="center" w:pos="4252"/>
        <w:tab w:val="right" w:pos="8504"/>
      </w:tabs>
    </w:pPr>
  </w:style>
  <w:style w:type="character" w:customStyle="1" w:styleId="EncabezadoCar">
    <w:name w:val="Encabezado Car"/>
    <w:aliases w:val="Encabezado 1 Car"/>
    <w:basedOn w:val="Fuentedeprrafopredeter"/>
    <w:link w:val="Encabezado"/>
    <w:uiPriority w:val="99"/>
    <w:rsid w:val="00787427"/>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uiPriority w:val="39"/>
    <w:rsid w:val="00787427"/>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787427"/>
    <w:pPr>
      <w:tabs>
        <w:tab w:val="center" w:pos="4419"/>
        <w:tab w:val="right" w:pos="8838"/>
      </w:tabs>
    </w:pPr>
  </w:style>
  <w:style w:type="character" w:customStyle="1" w:styleId="PiedepginaCar">
    <w:name w:val="Pie de página Car"/>
    <w:basedOn w:val="Fuentedeprrafopredeter"/>
    <w:link w:val="Piedepgina"/>
    <w:uiPriority w:val="99"/>
    <w:rsid w:val="00787427"/>
    <w:rPr>
      <w:rFonts w:ascii="Times New Roman" w:eastAsia="Times New Roman" w:hAnsi="Times New Roman" w:cs="Times New Roman"/>
      <w:kern w:val="0"/>
      <w:sz w:val="20"/>
      <w:szCs w:val="20"/>
      <w:lang w:val="es-ES" w:eastAsia="es-ES"/>
      <w14:ligatures w14:val="none"/>
    </w:rPr>
  </w:style>
  <w:style w:type="paragraph" w:styleId="Prrafodelista">
    <w:name w:val="List Paragraph"/>
    <w:aliases w:val="Guión,Viñeta 2,Numbered Paragraph,Titulo 8,Párrafo de lista (analisis predial),BOLAD,VIÑETA,VIÑETAS,Párrafo de lista2,Viñetas,Betulia Título 1,Ha,Foot,titulo 3,Párrafo de lista1,Bullets,titulo 5,List Paragraph1,Bullet 1,Bullet Number"/>
    <w:basedOn w:val="Normal"/>
    <w:qFormat/>
    <w:rsid w:val="00791043"/>
    <w:pPr>
      <w:ind w:left="708"/>
    </w:pPr>
  </w:style>
  <w:style w:type="paragraph" w:customStyle="1" w:styleId="paragraph">
    <w:name w:val="paragraph"/>
    <w:basedOn w:val="Normal"/>
    <w:rsid w:val="004F34BB"/>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4F34BB"/>
  </w:style>
  <w:style w:type="paragraph" w:styleId="Textoindependiente3">
    <w:name w:val="Body Text 3"/>
    <w:basedOn w:val="Normal"/>
    <w:link w:val="Textoindependiente3Car"/>
    <w:rsid w:val="006956EC"/>
    <w:pPr>
      <w:spacing w:after="120"/>
    </w:pPr>
    <w:rPr>
      <w:sz w:val="16"/>
      <w:szCs w:val="16"/>
    </w:rPr>
  </w:style>
  <w:style w:type="character" w:customStyle="1" w:styleId="Textoindependiente3Car">
    <w:name w:val="Texto independiente 3 Car"/>
    <w:basedOn w:val="Fuentedeprrafopredeter"/>
    <w:link w:val="Textoindependiente3"/>
    <w:rsid w:val="006956EC"/>
    <w:rPr>
      <w:rFonts w:ascii="Times New Roman" w:eastAsia="Times New Roman" w:hAnsi="Times New Roman" w:cs="Times New Roman"/>
      <w:kern w:val="0"/>
      <w:sz w:val="16"/>
      <w:szCs w:val="16"/>
      <w:lang w:val="es-ES" w:eastAsia="es-ES"/>
      <w14:ligatures w14:val="none"/>
    </w:rPr>
  </w:style>
  <w:style w:type="character" w:customStyle="1" w:styleId="apple-style-span">
    <w:name w:val="apple-style-span"/>
    <w:rsid w:val="006956EC"/>
  </w:style>
  <w:style w:type="paragraph" w:styleId="NormalWeb">
    <w:name w:val="Normal (Web)"/>
    <w:basedOn w:val="Normal"/>
    <w:unhideWhenUsed/>
    <w:rsid w:val="006956EC"/>
    <w:pPr>
      <w:spacing w:before="100" w:beforeAutospacing="1" w:after="100" w:afterAutospacing="1"/>
    </w:pPr>
    <w:rPr>
      <w:sz w:val="24"/>
      <w:szCs w:val="24"/>
      <w:lang w:val="es-CO" w:eastAsia="es-CO"/>
    </w:rPr>
  </w:style>
  <w:style w:type="paragraph" w:styleId="Revisin">
    <w:name w:val="Revision"/>
    <w:hidden/>
    <w:uiPriority w:val="99"/>
    <w:semiHidden/>
    <w:rsid w:val="00214F9B"/>
    <w:pPr>
      <w:spacing w:after="0" w:line="240" w:lineRule="auto"/>
    </w:pPr>
    <w:rPr>
      <w:rFonts w:ascii="Times New Roman" w:eastAsia="Times New Roman" w:hAnsi="Times New Roman" w:cs="Times New Roman"/>
      <w:kern w:val="0"/>
      <w:sz w:val="20"/>
      <w:szCs w:val="20"/>
      <w:lang w:val="es-ES" w:eastAsia="es-ES"/>
      <w14:ligatures w14:val="none"/>
    </w:rPr>
  </w:style>
  <w:style w:type="character" w:styleId="Refdecomentario">
    <w:name w:val="annotation reference"/>
    <w:basedOn w:val="Fuentedeprrafopredeter"/>
    <w:uiPriority w:val="99"/>
    <w:semiHidden/>
    <w:unhideWhenUsed/>
    <w:rsid w:val="00F3118A"/>
    <w:rPr>
      <w:sz w:val="16"/>
      <w:szCs w:val="16"/>
    </w:rPr>
  </w:style>
  <w:style w:type="paragraph" w:styleId="Textocomentario">
    <w:name w:val="annotation text"/>
    <w:basedOn w:val="Normal"/>
    <w:link w:val="TextocomentarioCar"/>
    <w:uiPriority w:val="99"/>
    <w:unhideWhenUsed/>
    <w:rsid w:val="00F3118A"/>
  </w:style>
  <w:style w:type="character" w:customStyle="1" w:styleId="TextocomentarioCar">
    <w:name w:val="Texto comentario Car"/>
    <w:basedOn w:val="Fuentedeprrafopredeter"/>
    <w:link w:val="Textocomentario"/>
    <w:uiPriority w:val="99"/>
    <w:rsid w:val="00F3118A"/>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F3118A"/>
    <w:rPr>
      <w:b/>
      <w:bCs/>
    </w:rPr>
  </w:style>
  <w:style w:type="character" w:customStyle="1" w:styleId="AsuntodelcomentarioCar">
    <w:name w:val="Asunto del comentario Car"/>
    <w:basedOn w:val="TextocomentarioCar"/>
    <w:link w:val="Asuntodelcomentario"/>
    <w:uiPriority w:val="99"/>
    <w:semiHidden/>
    <w:rsid w:val="00F3118A"/>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uiPriority w:val="99"/>
    <w:semiHidden/>
    <w:unhideWhenUsed/>
    <w:rsid w:val="006D3DC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D3DC8"/>
    <w:rPr>
      <w:rFonts w:ascii="Segoe UI" w:eastAsia="Times New Roman" w:hAnsi="Segoe UI" w:cs="Segoe UI"/>
      <w:kern w:val="0"/>
      <w:sz w:val="18"/>
      <w:szCs w:val="18"/>
      <w:lang w:val="es-ES" w:eastAsia="es-ES"/>
      <w14:ligatures w14:val="none"/>
    </w:rPr>
  </w:style>
  <w:style w:type="character" w:customStyle="1" w:styleId="Ttulo1Car">
    <w:name w:val="Título 1 Car"/>
    <w:basedOn w:val="Fuentedeprrafopredeter"/>
    <w:link w:val="Ttulo1"/>
    <w:rsid w:val="00423C30"/>
    <w:rPr>
      <w:rFonts w:ascii="Arial" w:eastAsia="Times New Roman" w:hAnsi="Arial" w:cs="Arial"/>
      <w:b/>
      <w:bCs/>
      <w:kern w:val="32"/>
      <w:sz w:val="28"/>
      <w:szCs w:val="24"/>
      <w:lang w:val="es-ES" w:eastAsia="es-ES"/>
      <w14:ligatures w14:val="none"/>
    </w:rPr>
  </w:style>
  <w:style w:type="character" w:customStyle="1" w:styleId="Ttulo2Car">
    <w:name w:val="Título 2 Car"/>
    <w:basedOn w:val="Fuentedeprrafopredeter"/>
    <w:link w:val="Ttulo2"/>
    <w:rsid w:val="00423C30"/>
    <w:rPr>
      <w:rFonts w:ascii="Arial" w:eastAsia="Times New Roman" w:hAnsi="Arial" w:cs="Arial"/>
      <w:b/>
      <w:bCs/>
      <w:i/>
      <w:iCs/>
      <w:kern w:val="0"/>
      <w:sz w:val="28"/>
      <w:szCs w:val="28"/>
      <w:lang w:val="es-ES" w:eastAsia="es-ES"/>
      <w14:ligatures w14:val="none"/>
    </w:rPr>
  </w:style>
  <w:style w:type="character" w:customStyle="1" w:styleId="Ttulo3Car">
    <w:name w:val="Título 3 Car"/>
    <w:basedOn w:val="Fuentedeprrafopredeter"/>
    <w:link w:val="Ttulo3"/>
    <w:rsid w:val="00423C30"/>
    <w:rPr>
      <w:rFonts w:ascii="Arial" w:eastAsia="Times New Roman" w:hAnsi="Arial" w:cs="Arial"/>
      <w:b/>
      <w:bCs/>
      <w:kern w:val="0"/>
      <w:sz w:val="26"/>
      <w:szCs w:val="26"/>
      <w:lang w:val="es-ES" w:eastAsia="es-ES"/>
      <w14:ligatures w14:val="none"/>
    </w:rPr>
  </w:style>
  <w:style w:type="character" w:customStyle="1" w:styleId="Ttulo4Car">
    <w:name w:val="Título 4 Car"/>
    <w:basedOn w:val="Fuentedeprrafopredeter"/>
    <w:link w:val="Ttulo4"/>
    <w:rsid w:val="00423C30"/>
    <w:rPr>
      <w:rFonts w:ascii="Arial" w:eastAsia="Times New Roman" w:hAnsi="Arial" w:cs="Times New Roman"/>
      <w:b/>
      <w:bCs/>
      <w:kern w:val="0"/>
      <w:sz w:val="28"/>
      <w:szCs w:val="28"/>
      <w:lang w:val="es-ES" w:eastAsia="es-ES"/>
      <w14:ligatures w14:val="none"/>
    </w:rPr>
  </w:style>
  <w:style w:type="character" w:customStyle="1" w:styleId="Ttulo5Car">
    <w:name w:val="Título 5 Car"/>
    <w:basedOn w:val="Fuentedeprrafopredeter"/>
    <w:link w:val="Ttulo5"/>
    <w:rsid w:val="00423C30"/>
    <w:rPr>
      <w:rFonts w:ascii="Arial" w:eastAsia="Times New Roman" w:hAnsi="Arial" w:cs="Times New Roman"/>
      <w:b/>
      <w:bCs/>
      <w:i/>
      <w:iCs/>
      <w:kern w:val="0"/>
      <w:sz w:val="26"/>
      <w:szCs w:val="26"/>
      <w:lang w:val="es-ES" w:eastAsia="es-ES"/>
      <w14:ligatures w14:val="none"/>
    </w:rPr>
  </w:style>
  <w:style w:type="character" w:customStyle="1" w:styleId="Ttulo6Car">
    <w:name w:val="Título 6 Car"/>
    <w:basedOn w:val="Fuentedeprrafopredeter"/>
    <w:link w:val="Ttulo6"/>
    <w:rsid w:val="00423C30"/>
    <w:rPr>
      <w:rFonts w:ascii="Arial" w:eastAsia="Times New Roman" w:hAnsi="Arial" w:cs="Times New Roman"/>
      <w:b/>
      <w:bCs/>
      <w:kern w:val="0"/>
      <w:lang w:val="es-ES" w:eastAsia="es-ES"/>
      <w14:ligatures w14:val="none"/>
    </w:rPr>
  </w:style>
  <w:style w:type="character" w:customStyle="1" w:styleId="Ttulo7Car">
    <w:name w:val="Título 7 Car"/>
    <w:basedOn w:val="Fuentedeprrafopredeter"/>
    <w:link w:val="Ttulo7"/>
    <w:rsid w:val="00423C30"/>
    <w:rPr>
      <w:rFonts w:ascii="Arial" w:eastAsia="Times New Roman" w:hAnsi="Arial" w:cs="Times New Roman"/>
      <w:kern w:val="0"/>
      <w:szCs w:val="24"/>
      <w:lang w:val="es-ES" w:eastAsia="es-ES"/>
      <w14:ligatures w14:val="none"/>
    </w:rPr>
  </w:style>
  <w:style w:type="character" w:customStyle="1" w:styleId="Ttulo8Car">
    <w:name w:val="Título 8 Car"/>
    <w:basedOn w:val="Fuentedeprrafopredeter"/>
    <w:link w:val="Ttulo8"/>
    <w:rsid w:val="00423C30"/>
    <w:rPr>
      <w:rFonts w:ascii="Arial" w:eastAsia="Times New Roman" w:hAnsi="Arial" w:cs="Times New Roman"/>
      <w:i/>
      <w:iCs/>
      <w:kern w:val="0"/>
      <w:szCs w:val="24"/>
      <w:lang w:val="es-ES" w:eastAsia="es-ES"/>
      <w14:ligatures w14:val="none"/>
    </w:rPr>
  </w:style>
  <w:style w:type="character" w:customStyle="1" w:styleId="Ttulo9Car">
    <w:name w:val="Título 9 Car"/>
    <w:basedOn w:val="Fuentedeprrafopredeter"/>
    <w:link w:val="Ttulo9"/>
    <w:rsid w:val="00423C30"/>
    <w:rPr>
      <w:rFonts w:ascii="Arial" w:eastAsia="Times New Roman" w:hAnsi="Arial" w:cs="Arial"/>
      <w:kern w:val="0"/>
      <w:lang w:val="es-ES" w:eastAsia="es-ES"/>
      <w14:ligatures w14:val="none"/>
    </w:rPr>
  </w:style>
  <w:style w:type="character" w:styleId="Nmerodepgina">
    <w:name w:val="page number"/>
    <w:basedOn w:val="Fuentedeprrafopredeter"/>
    <w:rsid w:val="00423C30"/>
  </w:style>
  <w:style w:type="character" w:styleId="Hipervnculo">
    <w:name w:val="Hyperlink"/>
    <w:uiPriority w:val="99"/>
    <w:rsid w:val="00423C30"/>
    <w:rPr>
      <w:strike w:val="0"/>
      <w:dstrike w:val="0"/>
      <w:color w:val="0000FF"/>
      <w:u w:val="none"/>
      <w:effect w:val="none"/>
    </w:rPr>
  </w:style>
  <w:style w:type="paragraph" w:customStyle="1" w:styleId="Encabezado2">
    <w:name w:val="Encabezado 2"/>
    <w:basedOn w:val="Encabezado"/>
    <w:rsid w:val="00423C3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423C30"/>
    <w:pPr>
      <w:autoSpaceDE w:val="0"/>
      <w:autoSpaceDN w:val="0"/>
      <w:adjustRightInd w:val="0"/>
      <w:jc w:val="center"/>
    </w:pPr>
    <w:rPr>
      <w:b/>
      <w:bCs/>
      <w:szCs w:val="24"/>
      <w:lang w:val="es-ES_tradnl" w:eastAsia="x-none"/>
    </w:rPr>
  </w:style>
  <w:style w:type="character" w:customStyle="1" w:styleId="TtuloCar">
    <w:name w:val="Título Car"/>
    <w:basedOn w:val="Fuentedeprrafopredeter"/>
    <w:link w:val="Ttulo"/>
    <w:rsid w:val="00423C30"/>
    <w:rPr>
      <w:rFonts w:ascii="Times New Roman" w:eastAsia="Times New Roman" w:hAnsi="Times New Roman" w:cs="Times New Roman"/>
      <w:b/>
      <w:bCs/>
      <w:kern w:val="0"/>
      <w:sz w:val="20"/>
      <w:szCs w:val="24"/>
      <w:lang w:val="es-ES_tradnl" w:eastAsia="x-none"/>
      <w14:ligatures w14:val="none"/>
    </w:rPr>
  </w:style>
  <w:style w:type="paragraph" w:customStyle="1" w:styleId="Vieta">
    <w:name w:val="Viñeta"/>
    <w:basedOn w:val="Normal"/>
    <w:rsid w:val="00423C30"/>
    <w:pPr>
      <w:numPr>
        <w:numId w:val="8"/>
      </w:numPr>
    </w:pPr>
  </w:style>
  <w:style w:type="paragraph" w:styleId="Textoindependiente">
    <w:name w:val="Body Text"/>
    <w:basedOn w:val="Normal"/>
    <w:link w:val="TextoindependienteCar"/>
    <w:rsid w:val="00423C30"/>
    <w:pPr>
      <w:jc w:val="both"/>
    </w:pPr>
    <w:rPr>
      <w:rFonts w:ascii="Arial" w:hAnsi="Arial"/>
      <w:i/>
      <w:sz w:val="22"/>
    </w:rPr>
  </w:style>
  <w:style w:type="character" w:customStyle="1" w:styleId="TextoindependienteCar">
    <w:name w:val="Texto independiente Car"/>
    <w:basedOn w:val="Fuentedeprrafopredeter"/>
    <w:link w:val="Textoindependiente"/>
    <w:rsid w:val="00423C30"/>
    <w:rPr>
      <w:rFonts w:ascii="Arial" w:eastAsia="Times New Roman" w:hAnsi="Arial" w:cs="Times New Roman"/>
      <w:i/>
      <w:kern w:val="0"/>
      <w:szCs w:val="20"/>
      <w:lang w:val="es-ES" w:eastAsia="es-ES"/>
      <w14:ligatures w14:val="none"/>
    </w:rPr>
  </w:style>
  <w:style w:type="paragraph" w:styleId="Textoindependiente2">
    <w:name w:val="Body Text 2"/>
    <w:basedOn w:val="Normal"/>
    <w:link w:val="Textoindependiente2Car"/>
    <w:rsid w:val="00423C30"/>
    <w:pPr>
      <w:jc w:val="both"/>
    </w:pPr>
    <w:rPr>
      <w:rFonts w:ascii="Arial" w:hAnsi="Arial"/>
      <w:bCs/>
      <w:sz w:val="22"/>
    </w:rPr>
  </w:style>
  <w:style w:type="character" w:customStyle="1" w:styleId="Textoindependiente2Car">
    <w:name w:val="Texto independiente 2 Car"/>
    <w:basedOn w:val="Fuentedeprrafopredeter"/>
    <w:link w:val="Textoindependiente2"/>
    <w:rsid w:val="00423C30"/>
    <w:rPr>
      <w:rFonts w:ascii="Arial" w:eastAsia="Times New Roman" w:hAnsi="Arial" w:cs="Times New Roman"/>
      <w:bCs/>
      <w:kern w:val="0"/>
      <w:szCs w:val="20"/>
      <w:lang w:val="es-ES" w:eastAsia="es-ES"/>
      <w14:ligatures w14:val="none"/>
    </w:rPr>
  </w:style>
  <w:style w:type="character" w:styleId="nfasis">
    <w:name w:val="Emphasis"/>
    <w:qFormat/>
    <w:rsid w:val="00423C30"/>
    <w:rPr>
      <w:b/>
      <w:bCs/>
      <w:i w:val="0"/>
      <w:iCs w:val="0"/>
    </w:rPr>
  </w:style>
  <w:style w:type="paragraph" w:customStyle="1" w:styleId="p38">
    <w:name w:val="p38"/>
    <w:basedOn w:val="Normal"/>
    <w:rsid w:val="00423C30"/>
    <w:pPr>
      <w:widowControl w:val="0"/>
      <w:tabs>
        <w:tab w:val="left" w:pos="720"/>
      </w:tabs>
      <w:spacing w:line="240" w:lineRule="atLeast"/>
      <w:jc w:val="both"/>
    </w:pPr>
    <w:rPr>
      <w:sz w:val="24"/>
      <w:lang w:val="es-ES_tradnl"/>
    </w:rPr>
  </w:style>
  <w:style w:type="character" w:styleId="Textoennegrita">
    <w:name w:val="Strong"/>
    <w:qFormat/>
    <w:rsid w:val="00423C30"/>
    <w:rPr>
      <w:b/>
      <w:bCs/>
    </w:rPr>
  </w:style>
  <w:style w:type="paragraph" w:customStyle="1" w:styleId="2">
    <w:name w:val="2"/>
    <w:basedOn w:val="Normal"/>
    <w:rsid w:val="00423C30"/>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423C30"/>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423C30"/>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423C30"/>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423C30"/>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423C30"/>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23C30"/>
    <w:pPr>
      <w:spacing w:before="100" w:beforeAutospacing="1" w:after="100" w:afterAutospacing="1"/>
    </w:pPr>
    <w:rPr>
      <w:sz w:val="24"/>
      <w:szCs w:val="24"/>
    </w:rPr>
  </w:style>
  <w:style w:type="character" w:customStyle="1" w:styleId="TextosinformatoCar">
    <w:name w:val="Texto sin formato Car"/>
    <w:basedOn w:val="Fuentedeprrafopredeter"/>
    <w:link w:val="Textosinformato"/>
    <w:rsid w:val="00423C30"/>
    <w:rPr>
      <w:rFonts w:ascii="Times New Roman" w:eastAsia="Times New Roman" w:hAnsi="Times New Roman" w:cs="Times New Roman"/>
      <w:kern w:val="0"/>
      <w:sz w:val="24"/>
      <w:szCs w:val="24"/>
      <w:lang w:val="es-ES" w:eastAsia="es-ES"/>
      <w14:ligatures w14:val="none"/>
    </w:rPr>
  </w:style>
  <w:style w:type="paragraph" w:customStyle="1" w:styleId="Nivel2">
    <w:name w:val="Nivel 2"/>
    <w:basedOn w:val="Normal"/>
    <w:rsid w:val="00423C30"/>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423C30"/>
    <w:pPr>
      <w:keepNext/>
      <w:keepLines/>
      <w:spacing w:before="360"/>
      <w:ind w:left="720" w:hanging="720"/>
      <w:jc w:val="both"/>
    </w:pPr>
    <w:rPr>
      <w:sz w:val="24"/>
      <w:lang w:val="es-MX"/>
    </w:rPr>
  </w:style>
  <w:style w:type="paragraph" w:customStyle="1" w:styleId="p9">
    <w:name w:val="p9"/>
    <w:basedOn w:val="Normal"/>
    <w:rsid w:val="00423C30"/>
    <w:pPr>
      <w:widowControl w:val="0"/>
      <w:tabs>
        <w:tab w:val="left" w:pos="1960"/>
      </w:tabs>
      <w:spacing w:line="260" w:lineRule="atLeast"/>
      <w:ind w:left="576" w:hanging="1728"/>
    </w:pPr>
    <w:rPr>
      <w:rFonts w:ascii="Arial" w:hAnsi="Arial"/>
      <w:sz w:val="24"/>
      <w:lang w:val="es-ES_tradnl"/>
    </w:rPr>
  </w:style>
  <w:style w:type="paragraph" w:customStyle="1" w:styleId="aaaTITULO1">
    <w:name w:val="aaaTITULO1"/>
    <w:basedOn w:val="Normal"/>
    <w:qFormat/>
    <w:rsid w:val="00423C30"/>
    <w:pPr>
      <w:numPr>
        <w:numId w:val="16"/>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423C30"/>
    <w:pPr>
      <w:ind w:left="742"/>
      <w:jc w:val="both"/>
    </w:pPr>
    <w:rPr>
      <w:rFonts w:ascii="Arial" w:hAnsi="Arial" w:cs="Arial"/>
      <w:sz w:val="22"/>
      <w:szCs w:val="22"/>
      <w:lang w:val="es-ES_tradnl"/>
    </w:rPr>
  </w:style>
  <w:style w:type="paragraph" w:customStyle="1" w:styleId="aaatabla">
    <w:name w:val="aaatabla"/>
    <w:basedOn w:val="Normal"/>
    <w:qFormat/>
    <w:rsid w:val="00423C30"/>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423C30"/>
    <w:pPr>
      <w:tabs>
        <w:tab w:val="num" w:pos="851"/>
      </w:tabs>
      <w:ind w:left="851" w:hanging="425"/>
      <w:jc w:val="both"/>
    </w:pPr>
    <w:rPr>
      <w:rFonts w:ascii="Arial" w:hAnsi="Arial" w:cs="Arial"/>
      <w:sz w:val="22"/>
      <w:lang w:val="es-ES_tradnl"/>
    </w:rPr>
  </w:style>
  <w:style w:type="paragraph" w:styleId="Textonotapie">
    <w:name w:val="footnote text"/>
    <w:basedOn w:val="Normal"/>
    <w:link w:val="TextonotapieCar"/>
    <w:uiPriority w:val="99"/>
    <w:unhideWhenUsed/>
    <w:rsid w:val="00423C30"/>
    <w:rPr>
      <w:rFonts w:eastAsia="Calibri"/>
      <w:lang w:val="x-none"/>
    </w:rPr>
  </w:style>
  <w:style w:type="character" w:customStyle="1" w:styleId="TextonotapieCar">
    <w:name w:val="Texto nota pie Car"/>
    <w:basedOn w:val="Fuentedeprrafopredeter"/>
    <w:link w:val="Textonotapie"/>
    <w:uiPriority w:val="99"/>
    <w:rsid w:val="00423C30"/>
    <w:rPr>
      <w:rFonts w:ascii="Times New Roman" w:eastAsia="Calibri" w:hAnsi="Times New Roman" w:cs="Times New Roman"/>
      <w:kern w:val="0"/>
      <w:sz w:val="20"/>
      <w:szCs w:val="20"/>
      <w:lang w:val="x-none" w:eastAsia="es-ES"/>
      <w14:ligatures w14:val="none"/>
    </w:rPr>
  </w:style>
  <w:style w:type="character" w:styleId="Refdenotaalpie">
    <w:name w:val="footnote reference"/>
    <w:uiPriority w:val="99"/>
    <w:unhideWhenUsed/>
    <w:rsid w:val="00423C30"/>
    <w:rPr>
      <w:vertAlign w:val="superscript"/>
    </w:rPr>
  </w:style>
  <w:style w:type="paragraph" w:customStyle="1" w:styleId="western">
    <w:name w:val="western"/>
    <w:basedOn w:val="Normal"/>
    <w:rsid w:val="00423C30"/>
    <w:pPr>
      <w:spacing w:before="100" w:beforeAutospacing="1" w:after="100" w:afterAutospacing="1"/>
    </w:pPr>
    <w:rPr>
      <w:sz w:val="24"/>
      <w:szCs w:val="24"/>
      <w:lang w:val="es-CO" w:eastAsia="es-CO"/>
    </w:rPr>
  </w:style>
  <w:style w:type="paragraph" w:customStyle="1" w:styleId="Default">
    <w:name w:val="Default"/>
    <w:rsid w:val="00423C30"/>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921">
      <w:bodyDiv w:val="1"/>
      <w:marLeft w:val="0"/>
      <w:marRight w:val="0"/>
      <w:marTop w:val="0"/>
      <w:marBottom w:val="0"/>
      <w:divBdr>
        <w:top w:val="none" w:sz="0" w:space="0" w:color="auto"/>
        <w:left w:val="none" w:sz="0" w:space="0" w:color="auto"/>
        <w:bottom w:val="none" w:sz="0" w:space="0" w:color="auto"/>
        <w:right w:val="none" w:sz="0" w:space="0" w:color="auto"/>
      </w:divBdr>
    </w:div>
    <w:div w:id="241574450">
      <w:bodyDiv w:val="1"/>
      <w:marLeft w:val="0"/>
      <w:marRight w:val="0"/>
      <w:marTop w:val="0"/>
      <w:marBottom w:val="0"/>
      <w:divBdr>
        <w:top w:val="none" w:sz="0" w:space="0" w:color="auto"/>
        <w:left w:val="none" w:sz="0" w:space="0" w:color="auto"/>
        <w:bottom w:val="none" w:sz="0" w:space="0" w:color="auto"/>
        <w:right w:val="none" w:sz="0" w:space="0" w:color="auto"/>
      </w:divBdr>
    </w:div>
    <w:div w:id="477383702">
      <w:bodyDiv w:val="1"/>
      <w:marLeft w:val="0"/>
      <w:marRight w:val="0"/>
      <w:marTop w:val="0"/>
      <w:marBottom w:val="0"/>
      <w:divBdr>
        <w:top w:val="none" w:sz="0" w:space="0" w:color="auto"/>
        <w:left w:val="none" w:sz="0" w:space="0" w:color="auto"/>
        <w:bottom w:val="none" w:sz="0" w:space="0" w:color="auto"/>
        <w:right w:val="none" w:sz="0" w:space="0" w:color="auto"/>
      </w:divBdr>
    </w:div>
    <w:div w:id="529421174">
      <w:bodyDiv w:val="1"/>
      <w:marLeft w:val="0"/>
      <w:marRight w:val="0"/>
      <w:marTop w:val="0"/>
      <w:marBottom w:val="0"/>
      <w:divBdr>
        <w:top w:val="none" w:sz="0" w:space="0" w:color="auto"/>
        <w:left w:val="none" w:sz="0" w:space="0" w:color="auto"/>
        <w:bottom w:val="none" w:sz="0" w:space="0" w:color="auto"/>
        <w:right w:val="none" w:sz="0" w:space="0" w:color="auto"/>
      </w:divBdr>
    </w:div>
    <w:div w:id="892153079">
      <w:bodyDiv w:val="1"/>
      <w:marLeft w:val="0"/>
      <w:marRight w:val="0"/>
      <w:marTop w:val="0"/>
      <w:marBottom w:val="0"/>
      <w:divBdr>
        <w:top w:val="none" w:sz="0" w:space="0" w:color="auto"/>
        <w:left w:val="none" w:sz="0" w:space="0" w:color="auto"/>
        <w:bottom w:val="none" w:sz="0" w:space="0" w:color="auto"/>
        <w:right w:val="none" w:sz="0" w:space="0" w:color="auto"/>
      </w:divBdr>
    </w:div>
    <w:div w:id="1458449271">
      <w:bodyDiv w:val="1"/>
      <w:marLeft w:val="0"/>
      <w:marRight w:val="0"/>
      <w:marTop w:val="0"/>
      <w:marBottom w:val="0"/>
      <w:divBdr>
        <w:top w:val="none" w:sz="0" w:space="0" w:color="auto"/>
        <w:left w:val="none" w:sz="0" w:space="0" w:color="auto"/>
        <w:bottom w:val="none" w:sz="0" w:space="0" w:color="auto"/>
        <w:right w:val="none" w:sz="0" w:space="0" w:color="auto"/>
      </w:divBdr>
    </w:div>
    <w:div w:id="1589536570">
      <w:bodyDiv w:val="1"/>
      <w:marLeft w:val="0"/>
      <w:marRight w:val="0"/>
      <w:marTop w:val="0"/>
      <w:marBottom w:val="0"/>
      <w:divBdr>
        <w:top w:val="none" w:sz="0" w:space="0" w:color="auto"/>
        <w:left w:val="none" w:sz="0" w:space="0" w:color="auto"/>
        <w:bottom w:val="none" w:sz="0" w:space="0" w:color="auto"/>
        <w:right w:val="none" w:sz="0" w:space="0" w:color="auto"/>
      </w:divBdr>
    </w:div>
    <w:div w:id="1717897946">
      <w:bodyDiv w:val="1"/>
      <w:marLeft w:val="0"/>
      <w:marRight w:val="0"/>
      <w:marTop w:val="0"/>
      <w:marBottom w:val="0"/>
      <w:divBdr>
        <w:top w:val="none" w:sz="0" w:space="0" w:color="auto"/>
        <w:left w:val="none" w:sz="0" w:space="0" w:color="auto"/>
        <w:bottom w:val="none" w:sz="0" w:space="0" w:color="auto"/>
        <w:right w:val="none" w:sz="0" w:space="0" w:color="auto"/>
      </w:divBdr>
    </w:div>
    <w:div w:id="1835879135">
      <w:bodyDiv w:val="1"/>
      <w:marLeft w:val="0"/>
      <w:marRight w:val="0"/>
      <w:marTop w:val="0"/>
      <w:marBottom w:val="0"/>
      <w:divBdr>
        <w:top w:val="none" w:sz="0" w:space="0" w:color="auto"/>
        <w:left w:val="none" w:sz="0" w:space="0" w:color="auto"/>
        <w:bottom w:val="none" w:sz="0" w:space="0" w:color="auto"/>
        <w:right w:val="none" w:sz="0" w:space="0" w:color="auto"/>
      </w:divBdr>
    </w:div>
    <w:div w:id="202978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contratos.gov.co/Archivos/Manual_Explicativo_CP_TLC.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D8F28-0A16-492D-89E1-66547EAD1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6576</Words>
  <Characters>36174</Characters>
  <Application>Microsoft Office Word</Application>
  <DocSecurity>0</DocSecurity>
  <Lines>301</Lines>
  <Paragraphs>85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Amparo Montealegre Ibañez</dc:creator>
  <cp:keywords/>
  <dc:description/>
  <cp:lastModifiedBy>Maury Yanury Salgado Cortes</cp:lastModifiedBy>
  <cp:revision>4</cp:revision>
  <dcterms:created xsi:type="dcterms:W3CDTF">2025-09-26T22:16:00Z</dcterms:created>
  <dcterms:modified xsi:type="dcterms:W3CDTF">2025-09-27T16:10:00Z</dcterms:modified>
</cp:coreProperties>
</file>